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DD34F4" w14:textId="41619FB2" w:rsidR="003A6095" w:rsidRDefault="003A6095">
      <w:pPr>
        <w:spacing w:line="560" w:lineRule="exact"/>
        <w:ind w:firstLineChars="50" w:firstLine="120"/>
        <w:rPr>
          <w:rFonts w:ascii="宋体" w:hAnsi="宋体"/>
          <w:sz w:val="24"/>
        </w:rPr>
      </w:pPr>
      <w:r>
        <w:rPr>
          <w:rFonts w:ascii="宋体" w:hAnsi="宋体" w:cs="宋体" w:hint="eastAsia"/>
          <w:sz w:val="24"/>
        </w:rPr>
        <w:t>证券代码：</w:t>
      </w:r>
      <w:r>
        <w:rPr>
          <w:sz w:val="24"/>
        </w:rPr>
        <w:t>000605</w:t>
      </w:r>
      <w:r>
        <w:rPr>
          <w:rFonts w:ascii="宋体" w:hAnsi="宋体" w:hint="eastAsia"/>
          <w:sz w:val="24"/>
        </w:rPr>
        <w:t xml:space="preserve">        </w:t>
      </w:r>
      <w:r>
        <w:rPr>
          <w:rFonts w:ascii="宋体" w:hAnsi="宋体" w:cs="宋体" w:hint="eastAsia"/>
          <w:sz w:val="24"/>
        </w:rPr>
        <w:t xml:space="preserve"> 证券简称：渤海股份 </w:t>
      </w:r>
      <w:r>
        <w:rPr>
          <w:rFonts w:ascii="宋体" w:hAnsi="宋体" w:hint="eastAsia"/>
          <w:sz w:val="24"/>
        </w:rPr>
        <w:t xml:space="preserve">       </w:t>
      </w:r>
      <w:r>
        <w:rPr>
          <w:rFonts w:ascii="宋体" w:hAnsi="宋体" w:cs="宋体" w:hint="eastAsia"/>
          <w:sz w:val="24"/>
        </w:rPr>
        <w:t>公告编号：</w:t>
      </w:r>
      <w:r>
        <w:rPr>
          <w:sz w:val="24"/>
        </w:rPr>
        <w:t>202</w:t>
      </w:r>
      <w:r w:rsidR="00B70D31">
        <w:rPr>
          <w:sz w:val="24"/>
        </w:rPr>
        <w:t>4</w:t>
      </w:r>
      <w:r>
        <w:rPr>
          <w:sz w:val="24"/>
        </w:rPr>
        <w:t>-</w:t>
      </w:r>
      <w:r>
        <w:rPr>
          <w:rFonts w:hint="eastAsia"/>
          <w:sz w:val="24"/>
        </w:rPr>
        <w:t>0</w:t>
      </w:r>
      <w:r w:rsidR="0055443C">
        <w:rPr>
          <w:sz w:val="24"/>
        </w:rPr>
        <w:t>61</w:t>
      </w:r>
    </w:p>
    <w:p w14:paraId="15455860" w14:textId="77777777" w:rsidR="003A6095" w:rsidRDefault="003A6095">
      <w:pPr>
        <w:rPr>
          <w:rFonts w:ascii="宋体" w:hAnsi="宋体" w:cs="宋体"/>
          <w:color w:val="000000"/>
          <w:kern w:val="0"/>
          <w:sz w:val="24"/>
        </w:rPr>
      </w:pPr>
    </w:p>
    <w:p w14:paraId="205C0549" w14:textId="77777777" w:rsidR="003A6095" w:rsidRDefault="003A6095">
      <w:pPr>
        <w:jc w:val="center"/>
        <w:rPr>
          <w:rFonts w:ascii="宋体" w:hAnsi="宋体" w:cs="宋体"/>
          <w:b/>
          <w:sz w:val="32"/>
          <w:szCs w:val="20"/>
        </w:rPr>
      </w:pPr>
      <w:r>
        <w:rPr>
          <w:rFonts w:ascii="宋体" w:hAnsi="宋体" w:cs="宋体" w:hint="eastAsia"/>
          <w:b/>
          <w:sz w:val="32"/>
        </w:rPr>
        <w:t>渤海水业股份有限公司</w:t>
      </w:r>
    </w:p>
    <w:p w14:paraId="05439405" w14:textId="6CA6C103" w:rsidR="003A6095" w:rsidRDefault="0080588A">
      <w:pPr>
        <w:spacing w:line="560" w:lineRule="exact"/>
        <w:jc w:val="center"/>
        <w:rPr>
          <w:rFonts w:ascii="宋体" w:hAnsi="宋体" w:cs="宋体"/>
          <w:b/>
          <w:sz w:val="36"/>
          <w:szCs w:val="36"/>
        </w:rPr>
      </w:pPr>
      <w:r>
        <w:rPr>
          <w:rFonts w:ascii="宋体" w:hAnsi="宋体" w:cs="宋体"/>
          <w:noProof/>
        </w:rPr>
        <mc:AlternateContent>
          <mc:Choice Requires="wps">
            <w:drawing>
              <wp:anchor distT="0" distB="0" distL="114300" distR="114300" simplePos="0" relativeHeight="251657728" behindDoc="0" locked="0" layoutInCell="1" allowOverlap="1" wp14:anchorId="1BC232F9" wp14:editId="3AAF2838">
                <wp:simplePos x="0" y="0"/>
                <wp:positionH relativeFrom="column">
                  <wp:posOffset>34925</wp:posOffset>
                </wp:positionH>
                <wp:positionV relativeFrom="paragraph">
                  <wp:posOffset>487045</wp:posOffset>
                </wp:positionV>
                <wp:extent cx="5257165" cy="673735"/>
                <wp:effectExtent l="0" t="0" r="19685" b="12065"/>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73735"/>
                        </a:xfrm>
                        <a:prstGeom prst="rect">
                          <a:avLst/>
                        </a:prstGeom>
                        <a:solidFill>
                          <a:srgbClr val="FFFFFF"/>
                        </a:solidFill>
                        <a:ln w="9525">
                          <a:solidFill>
                            <a:srgbClr val="000000"/>
                          </a:solidFill>
                          <a:miter lim="200000"/>
                          <a:headEnd/>
                          <a:tailEnd/>
                        </a:ln>
                      </wps:spPr>
                      <wps:txbx>
                        <w:txbxContent>
                          <w:p w14:paraId="08104769" w14:textId="77777777" w:rsidR="003A6095" w:rsidRDefault="003A6095">
                            <w:pPr>
                              <w:spacing w:line="360" w:lineRule="auto"/>
                              <w:ind w:firstLineChars="200" w:firstLine="482"/>
                              <w:rPr>
                                <w:rFonts w:ascii="宋体"/>
                                <w:b/>
                                <w:sz w:val="24"/>
                              </w:rPr>
                            </w:pPr>
                            <w:r>
                              <w:rPr>
                                <w:rFonts w:ascii="宋体" w:hAnsi="宋体" w:cs="宋体" w:hint="eastAsia"/>
                                <w:b/>
                                <w:sz w:val="24"/>
                              </w:rPr>
                              <w:t>本公司及董事会全体成员保证</w:t>
                            </w:r>
                            <w:r w:rsidR="001D664F">
                              <w:rPr>
                                <w:rFonts w:ascii="宋体" w:hAnsi="宋体" w:cs="宋体" w:hint="eastAsia"/>
                                <w:b/>
                                <w:sz w:val="24"/>
                              </w:rPr>
                              <w:t>信息披露</w:t>
                            </w:r>
                            <w:r>
                              <w:rPr>
                                <w:rFonts w:ascii="宋体" w:hAnsi="宋体" w:cs="宋体" w:hint="eastAsia"/>
                                <w:b/>
                                <w:sz w:val="24"/>
                              </w:rPr>
                              <w:t>的</w:t>
                            </w:r>
                            <w:r w:rsidR="001D664F">
                              <w:rPr>
                                <w:rFonts w:ascii="宋体" w:hAnsi="宋体" w:cs="宋体" w:hint="eastAsia"/>
                                <w:b/>
                                <w:sz w:val="24"/>
                              </w:rPr>
                              <w:t>内容</w:t>
                            </w:r>
                            <w:r>
                              <w:rPr>
                                <w:rFonts w:ascii="宋体" w:hAnsi="宋体" w:cs="宋体" w:hint="eastAsia"/>
                                <w:b/>
                                <w:sz w:val="24"/>
                              </w:rPr>
                              <w:t>真实、准确</w:t>
                            </w:r>
                            <w:r w:rsidR="001D664F">
                              <w:rPr>
                                <w:rFonts w:ascii="宋体" w:hAnsi="宋体" w:cs="宋体" w:hint="eastAsia"/>
                                <w:b/>
                                <w:sz w:val="24"/>
                              </w:rPr>
                              <w:t>、</w:t>
                            </w:r>
                            <w:r>
                              <w:rPr>
                                <w:rFonts w:ascii="宋体" w:hAnsi="宋体" w:cs="宋体" w:hint="eastAsia"/>
                                <w:b/>
                                <w:sz w:val="24"/>
                              </w:rPr>
                              <w:t>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C232F9" id="_x0000_t202" coordsize="21600,21600" o:spt="202" path="m,l,21600r21600,l21600,xe">
                <v:stroke joinstyle="miter"/>
                <v:path gradientshapeok="t" o:connecttype="rect"/>
              </v:shapetype>
              <v:shape id="文本框 1" o:spid="_x0000_s1026" type="#_x0000_t202" style="position:absolute;left:0;text-align:left;margin-left:2.75pt;margin-top:38.35pt;width:413.95pt;height:53.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">
                <v:stroke miterlimit="2"/>
                <v:textbox>
                  <w:txbxContent>
                    <w:p w14:paraId="08104769" w14:textId="77777777" w:rsidR="003A6095" w:rsidRDefault="003A6095">
                      <w:pPr>
                        <w:spacing w:line="360" w:lineRule="auto"/>
                        <w:ind w:firstLineChars="200" w:firstLine="482"/>
                        <w:rPr>
                          <w:rFonts w:ascii="宋体"/>
                          <w:b/>
                          <w:sz w:val="24"/>
                        </w:rPr>
                      </w:pPr>
                      <w:r>
                        <w:rPr>
                          <w:rFonts w:ascii="宋体" w:hAnsi="宋体" w:cs="宋体" w:hint="eastAsia"/>
                          <w:b/>
                          <w:sz w:val="24"/>
                        </w:rPr>
                        <w:t>本公司及董事会全体成员保证</w:t>
                      </w:r>
                      <w:r w:rsidR="001D664F">
                        <w:rPr>
                          <w:rFonts w:ascii="宋体" w:hAnsi="宋体" w:cs="宋体" w:hint="eastAsia"/>
                          <w:b/>
                          <w:sz w:val="24"/>
                        </w:rPr>
                        <w:t>信息披露</w:t>
                      </w:r>
                      <w:r>
                        <w:rPr>
                          <w:rFonts w:ascii="宋体" w:hAnsi="宋体" w:cs="宋体" w:hint="eastAsia"/>
                          <w:b/>
                          <w:sz w:val="24"/>
                        </w:rPr>
                        <w:t>的</w:t>
                      </w:r>
                      <w:r w:rsidR="001D664F">
                        <w:rPr>
                          <w:rFonts w:ascii="宋体" w:hAnsi="宋体" w:cs="宋体" w:hint="eastAsia"/>
                          <w:b/>
                          <w:sz w:val="24"/>
                        </w:rPr>
                        <w:t>内容</w:t>
                      </w:r>
                      <w:r>
                        <w:rPr>
                          <w:rFonts w:ascii="宋体" w:hAnsi="宋体" w:cs="宋体" w:hint="eastAsia"/>
                          <w:b/>
                          <w:sz w:val="24"/>
                        </w:rPr>
                        <w:t>真实、准确</w:t>
                      </w:r>
                      <w:r w:rsidR="001D664F">
                        <w:rPr>
                          <w:rFonts w:ascii="宋体" w:hAnsi="宋体" w:cs="宋体" w:hint="eastAsia"/>
                          <w:b/>
                          <w:sz w:val="24"/>
                        </w:rPr>
                        <w:t>、</w:t>
                      </w:r>
                      <w:r>
                        <w:rPr>
                          <w:rFonts w:ascii="宋体" w:hAnsi="宋体" w:cs="宋体" w:hint="eastAsia"/>
                          <w:b/>
                          <w:sz w:val="24"/>
                        </w:rPr>
                        <w:t>完整，没有虚假记载、误导性陈述或重大遗漏。</w:t>
                      </w:r>
                    </w:p>
                  </w:txbxContent>
                </v:textbox>
                <w10:wrap type="square"/>
              </v:shape>
            </w:pict>
          </mc:Fallback>
        </mc:AlternateContent>
      </w:r>
      <w:r w:rsidR="001D664F">
        <w:rPr>
          <w:rFonts w:ascii="宋体" w:hAnsi="宋体" w:cs="宋体" w:hint="eastAsia"/>
          <w:b/>
          <w:sz w:val="32"/>
        </w:rPr>
        <w:t>股票</w:t>
      </w:r>
      <w:r w:rsidR="003E5628">
        <w:rPr>
          <w:rFonts w:ascii="宋体" w:hAnsi="宋体" w:cs="宋体" w:hint="eastAsia"/>
          <w:b/>
          <w:sz w:val="32"/>
        </w:rPr>
        <w:t>交易异常波</w:t>
      </w:r>
      <w:r w:rsidR="001D664F">
        <w:rPr>
          <w:rFonts w:ascii="宋体" w:hAnsi="宋体" w:cs="宋体" w:hint="eastAsia"/>
          <w:b/>
          <w:sz w:val="32"/>
        </w:rPr>
        <w:t>动</w:t>
      </w:r>
      <w:r w:rsidR="003A6095">
        <w:rPr>
          <w:rFonts w:ascii="宋体" w:hAnsi="宋体" w:cs="宋体" w:hint="eastAsia"/>
          <w:b/>
          <w:sz w:val="32"/>
        </w:rPr>
        <w:t>公告</w:t>
      </w:r>
    </w:p>
    <w:p w14:paraId="0C9236C5" w14:textId="77777777" w:rsidR="003A6095" w:rsidRDefault="003A6095">
      <w:pPr>
        <w:spacing w:beforeLines="50" w:before="156" w:line="560" w:lineRule="atLeast"/>
        <w:ind w:firstLineChars="200" w:firstLine="482"/>
        <w:rPr>
          <w:rFonts w:ascii="宋体" w:hAnsi="宋体" w:cs="宋体"/>
          <w:b/>
          <w:bCs/>
          <w:sz w:val="24"/>
        </w:rPr>
      </w:pPr>
    </w:p>
    <w:p w14:paraId="604BEAD2" w14:textId="77777777" w:rsidR="003A6095" w:rsidRPr="007D19D6" w:rsidRDefault="003A6095">
      <w:pPr>
        <w:spacing w:line="360" w:lineRule="auto"/>
        <w:ind w:firstLineChars="200" w:firstLine="482"/>
        <w:rPr>
          <w:b/>
          <w:bCs/>
          <w:sz w:val="24"/>
        </w:rPr>
      </w:pPr>
      <w:r w:rsidRPr="007D19D6">
        <w:rPr>
          <w:b/>
          <w:bCs/>
          <w:sz w:val="24"/>
        </w:rPr>
        <w:t>一、</w:t>
      </w:r>
      <w:r w:rsidR="001D664F" w:rsidRPr="007D19D6">
        <w:rPr>
          <w:b/>
          <w:bCs/>
          <w:sz w:val="24"/>
        </w:rPr>
        <w:t>股票交易异常波动的情况介绍</w:t>
      </w:r>
    </w:p>
    <w:p w14:paraId="4FF5B6A5" w14:textId="09CBFF8E" w:rsidR="00D64BE1" w:rsidRDefault="007F544E" w:rsidP="00AD463D">
      <w:pPr>
        <w:spacing w:line="360" w:lineRule="auto"/>
        <w:ind w:firstLineChars="200" w:firstLine="480"/>
        <w:rPr>
          <w:sz w:val="24"/>
        </w:rPr>
      </w:pPr>
      <w:r w:rsidRPr="007D19D6">
        <w:rPr>
          <w:sz w:val="24"/>
        </w:rPr>
        <w:t>渤海水业股份有限公司（以下简称</w:t>
      </w:r>
      <w:r w:rsidR="00EA18E1">
        <w:rPr>
          <w:rFonts w:hint="eastAsia"/>
          <w:sz w:val="24"/>
        </w:rPr>
        <w:t>“</w:t>
      </w:r>
      <w:r w:rsidR="00EA18E1" w:rsidRPr="007D19D6">
        <w:rPr>
          <w:sz w:val="24"/>
        </w:rPr>
        <w:t>公司</w:t>
      </w:r>
      <w:r w:rsidR="00EA18E1">
        <w:rPr>
          <w:rFonts w:hint="eastAsia"/>
          <w:sz w:val="24"/>
        </w:rPr>
        <w:t>”</w:t>
      </w:r>
      <w:r w:rsidRPr="007D19D6">
        <w:rPr>
          <w:sz w:val="24"/>
        </w:rPr>
        <w:t>、</w:t>
      </w:r>
      <w:r w:rsidR="00EA18E1">
        <w:rPr>
          <w:rFonts w:hint="eastAsia"/>
          <w:sz w:val="24"/>
        </w:rPr>
        <w:t>“</w:t>
      </w:r>
      <w:r w:rsidR="00EA18E1" w:rsidRPr="007D19D6">
        <w:rPr>
          <w:sz w:val="24"/>
        </w:rPr>
        <w:t>本公司</w:t>
      </w:r>
      <w:r w:rsidR="00EA18E1">
        <w:rPr>
          <w:rFonts w:hint="eastAsia"/>
          <w:sz w:val="24"/>
        </w:rPr>
        <w:t>”</w:t>
      </w:r>
      <w:r w:rsidRPr="007D19D6">
        <w:rPr>
          <w:sz w:val="24"/>
        </w:rPr>
        <w:t>）股票</w:t>
      </w:r>
      <w:r w:rsidR="003E5628" w:rsidRPr="007D19D6">
        <w:rPr>
          <w:sz w:val="24"/>
        </w:rPr>
        <w:t>（证券简称：渤海股份；证券代码</w:t>
      </w:r>
      <w:r w:rsidR="003E5628" w:rsidRPr="00406D2B">
        <w:rPr>
          <w:sz w:val="24"/>
        </w:rPr>
        <w:t>：</w:t>
      </w:r>
      <w:r w:rsidR="003E5628" w:rsidRPr="00406D2B">
        <w:rPr>
          <w:sz w:val="24"/>
        </w:rPr>
        <w:t>000605</w:t>
      </w:r>
      <w:r w:rsidR="003E5628" w:rsidRPr="00406D2B">
        <w:rPr>
          <w:sz w:val="24"/>
        </w:rPr>
        <w:t>）</w:t>
      </w:r>
      <w:r w:rsidR="00FC1C41" w:rsidRPr="00AB24E6">
        <w:rPr>
          <w:sz w:val="24"/>
        </w:rPr>
        <w:t>于</w:t>
      </w:r>
      <w:r w:rsidRPr="00405351">
        <w:rPr>
          <w:sz w:val="24"/>
        </w:rPr>
        <w:t>202</w:t>
      </w:r>
      <w:r w:rsidR="00B70D31" w:rsidRPr="00405351">
        <w:rPr>
          <w:sz w:val="24"/>
        </w:rPr>
        <w:t>4</w:t>
      </w:r>
      <w:r w:rsidRPr="00405351">
        <w:rPr>
          <w:sz w:val="24"/>
        </w:rPr>
        <w:t>年</w:t>
      </w:r>
      <w:r w:rsidR="0055443C" w:rsidRPr="00405351">
        <w:rPr>
          <w:sz w:val="24"/>
        </w:rPr>
        <w:t>11</w:t>
      </w:r>
      <w:r w:rsidR="003E5628" w:rsidRPr="00405351">
        <w:rPr>
          <w:sz w:val="24"/>
        </w:rPr>
        <w:t>月</w:t>
      </w:r>
      <w:r w:rsidR="00405351" w:rsidRPr="00405351">
        <w:rPr>
          <w:rFonts w:hint="eastAsia"/>
          <w:sz w:val="24"/>
        </w:rPr>
        <w:t>5</w:t>
      </w:r>
      <w:r w:rsidR="003E5628" w:rsidRPr="00405351">
        <w:rPr>
          <w:sz w:val="24"/>
        </w:rPr>
        <w:t>日</w:t>
      </w:r>
      <w:r w:rsidR="00BE2A23" w:rsidRPr="00405351">
        <w:rPr>
          <w:rFonts w:hint="eastAsia"/>
          <w:sz w:val="24"/>
        </w:rPr>
        <w:t>、</w:t>
      </w:r>
      <w:r w:rsidR="0055443C" w:rsidRPr="00405351">
        <w:rPr>
          <w:sz w:val="24"/>
        </w:rPr>
        <w:t>11</w:t>
      </w:r>
      <w:r w:rsidR="00BE2A23" w:rsidRPr="00405351">
        <w:rPr>
          <w:sz w:val="24"/>
        </w:rPr>
        <w:t>月</w:t>
      </w:r>
      <w:r w:rsidR="00405351" w:rsidRPr="00405351">
        <w:rPr>
          <w:rFonts w:hint="eastAsia"/>
          <w:sz w:val="24"/>
        </w:rPr>
        <w:t>6</w:t>
      </w:r>
      <w:r w:rsidR="00BE2A23" w:rsidRPr="00405351">
        <w:rPr>
          <w:sz w:val="24"/>
        </w:rPr>
        <w:t>日</w:t>
      </w:r>
      <w:r w:rsidR="0069715E" w:rsidRPr="00405351">
        <w:rPr>
          <w:sz w:val="24"/>
        </w:rPr>
        <w:t>、</w:t>
      </w:r>
      <w:r w:rsidR="0069715E" w:rsidRPr="00405351">
        <w:rPr>
          <w:rFonts w:hint="eastAsia"/>
          <w:sz w:val="24"/>
        </w:rPr>
        <w:t>1</w:t>
      </w:r>
      <w:r w:rsidR="0069715E" w:rsidRPr="00405351">
        <w:rPr>
          <w:sz w:val="24"/>
        </w:rPr>
        <w:t>1</w:t>
      </w:r>
      <w:r w:rsidR="0069715E" w:rsidRPr="00405351">
        <w:rPr>
          <w:sz w:val="24"/>
        </w:rPr>
        <w:t>月</w:t>
      </w:r>
      <w:r w:rsidR="00405351" w:rsidRPr="00405351">
        <w:rPr>
          <w:rFonts w:hint="eastAsia"/>
          <w:sz w:val="24"/>
        </w:rPr>
        <w:t>7</w:t>
      </w:r>
      <w:r w:rsidR="0069715E" w:rsidRPr="00405351">
        <w:rPr>
          <w:sz w:val="24"/>
        </w:rPr>
        <w:t>日</w:t>
      </w:r>
      <w:r w:rsidRPr="00405351">
        <w:rPr>
          <w:sz w:val="24"/>
        </w:rPr>
        <w:t>连续</w:t>
      </w:r>
      <w:r w:rsidR="0069715E" w:rsidRPr="00405351">
        <w:rPr>
          <w:rFonts w:hint="eastAsia"/>
          <w:sz w:val="24"/>
        </w:rPr>
        <w:t>三</w:t>
      </w:r>
      <w:r w:rsidR="00286664" w:rsidRPr="00405351">
        <w:rPr>
          <w:sz w:val="24"/>
        </w:rPr>
        <w:t>个交易日</w:t>
      </w:r>
      <w:r w:rsidR="00286664">
        <w:rPr>
          <w:sz w:val="24"/>
        </w:rPr>
        <w:t>收盘价格</w:t>
      </w:r>
      <w:r w:rsidR="0055443C">
        <w:rPr>
          <w:rFonts w:hint="eastAsia"/>
          <w:sz w:val="24"/>
        </w:rPr>
        <w:t>涨</w:t>
      </w:r>
      <w:r w:rsidRPr="00406D2B">
        <w:rPr>
          <w:sz w:val="24"/>
        </w:rPr>
        <w:t>幅</w:t>
      </w:r>
      <w:proofErr w:type="gramStart"/>
      <w:r w:rsidRPr="00406D2B">
        <w:rPr>
          <w:sz w:val="24"/>
        </w:rPr>
        <w:t>偏离值</w:t>
      </w:r>
      <w:proofErr w:type="gramEnd"/>
      <w:r w:rsidRPr="00406D2B">
        <w:rPr>
          <w:sz w:val="24"/>
        </w:rPr>
        <w:t>累计</w:t>
      </w:r>
      <w:r w:rsidR="003E5628" w:rsidRPr="00406D2B">
        <w:rPr>
          <w:sz w:val="24"/>
        </w:rPr>
        <w:t>超过</w:t>
      </w:r>
      <w:r w:rsidRPr="00406D2B">
        <w:rPr>
          <w:sz w:val="24"/>
        </w:rPr>
        <w:t>20%</w:t>
      </w:r>
      <w:r w:rsidRPr="007D19D6">
        <w:rPr>
          <w:sz w:val="24"/>
        </w:rPr>
        <w:t>，根据深圳证券交易所的有关规定，属于股票</w:t>
      </w:r>
      <w:r w:rsidR="00286664">
        <w:rPr>
          <w:sz w:val="24"/>
        </w:rPr>
        <w:t>交易</w:t>
      </w:r>
      <w:r w:rsidRPr="007D19D6">
        <w:rPr>
          <w:sz w:val="24"/>
        </w:rPr>
        <w:t>异常波动</w:t>
      </w:r>
      <w:r w:rsidR="003E5628" w:rsidRPr="007D19D6">
        <w:rPr>
          <w:sz w:val="24"/>
        </w:rPr>
        <w:t>情形</w:t>
      </w:r>
      <w:r w:rsidRPr="007D19D6">
        <w:rPr>
          <w:sz w:val="24"/>
        </w:rPr>
        <w:t>。</w:t>
      </w:r>
    </w:p>
    <w:p w14:paraId="535994A1" w14:textId="77777777" w:rsidR="00C366A5" w:rsidRPr="007D19D6" w:rsidRDefault="00C366A5" w:rsidP="00AD463D">
      <w:pPr>
        <w:spacing w:line="360" w:lineRule="auto"/>
        <w:ind w:firstLineChars="200" w:firstLine="480"/>
        <w:rPr>
          <w:sz w:val="24"/>
        </w:rPr>
      </w:pPr>
    </w:p>
    <w:p w14:paraId="206CBC59" w14:textId="77777777" w:rsidR="001D664F" w:rsidRPr="007D19D6" w:rsidRDefault="003A6095" w:rsidP="008D68B2">
      <w:pPr>
        <w:spacing w:line="360" w:lineRule="auto"/>
        <w:ind w:firstLineChars="200" w:firstLine="482"/>
        <w:rPr>
          <w:sz w:val="24"/>
        </w:rPr>
      </w:pPr>
      <w:r w:rsidRPr="007D19D6">
        <w:rPr>
          <w:b/>
          <w:bCs/>
          <w:sz w:val="24"/>
        </w:rPr>
        <w:t>二、</w:t>
      </w:r>
      <w:bookmarkStart w:id="0" w:name="_Hlk50313563"/>
      <w:r w:rsidR="009F60A8" w:rsidRPr="007D19D6">
        <w:rPr>
          <w:b/>
          <w:bCs/>
          <w:sz w:val="24"/>
        </w:rPr>
        <w:t>公司关注</w:t>
      </w:r>
      <w:r w:rsidR="003E5628" w:rsidRPr="007D19D6">
        <w:rPr>
          <w:b/>
          <w:bCs/>
          <w:sz w:val="24"/>
        </w:rPr>
        <w:t>并</w:t>
      </w:r>
      <w:r w:rsidR="009F60A8" w:rsidRPr="007D19D6">
        <w:rPr>
          <w:b/>
          <w:bCs/>
          <w:sz w:val="24"/>
        </w:rPr>
        <w:t>核实</w:t>
      </w:r>
      <w:r w:rsidR="003E5628" w:rsidRPr="007D19D6">
        <w:rPr>
          <w:b/>
          <w:bCs/>
          <w:sz w:val="24"/>
        </w:rPr>
        <w:t>的相关</w:t>
      </w:r>
      <w:r w:rsidR="002A6932" w:rsidRPr="007D19D6">
        <w:rPr>
          <w:b/>
          <w:sz w:val="24"/>
        </w:rPr>
        <w:t>情况</w:t>
      </w:r>
    </w:p>
    <w:bookmarkEnd w:id="0"/>
    <w:p w14:paraId="06826519" w14:textId="77777777" w:rsidR="003E5628" w:rsidRPr="007D19D6" w:rsidRDefault="00053706" w:rsidP="00C90D4D">
      <w:pPr>
        <w:spacing w:line="360" w:lineRule="auto"/>
        <w:ind w:firstLineChars="200" w:firstLine="480"/>
        <w:rPr>
          <w:bCs/>
          <w:sz w:val="24"/>
        </w:rPr>
      </w:pPr>
      <w:r>
        <w:rPr>
          <w:bCs/>
          <w:sz w:val="24"/>
        </w:rPr>
        <w:t>1</w:t>
      </w:r>
      <w:r w:rsidR="00E6791F" w:rsidRPr="007D19D6">
        <w:rPr>
          <w:bCs/>
          <w:sz w:val="24"/>
        </w:rPr>
        <w:t>、经董事会自查，</w:t>
      </w:r>
      <w:r w:rsidR="00097FE9">
        <w:rPr>
          <w:bCs/>
          <w:sz w:val="24"/>
        </w:rPr>
        <w:t>公司未发现近期公共传媒报道</w:t>
      </w:r>
      <w:r w:rsidR="00C90D4D" w:rsidRPr="007D19D6">
        <w:rPr>
          <w:bCs/>
          <w:sz w:val="24"/>
        </w:rPr>
        <w:t>可能或已经对公司股票交易价格产生较大影响的未公开重大信息</w:t>
      </w:r>
      <w:r w:rsidR="00C90D4D">
        <w:rPr>
          <w:rFonts w:hint="eastAsia"/>
          <w:bCs/>
          <w:sz w:val="24"/>
        </w:rPr>
        <w:t>；</w:t>
      </w:r>
      <w:r w:rsidR="00E6791F" w:rsidRPr="007D19D6">
        <w:rPr>
          <w:bCs/>
          <w:sz w:val="24"/>
        </w:rPr>
        <w:t>公司及控股子公司各项生产经营情况、管理工作正常，近期公司经营情况及内外部经营环境未发生重大变化</w:t>
      </w:r>
      <w:r w:rsidR="00C90D4D">
        <w:rPr>
          <w:rFonts w:hint="eastAsia"/>
          <w:bCs/>
          <w:sz w:val="24"/>
        </w:rPr>
        <w:t>；</w:t>
      </w:r>
      <w:r w:rsidR="003E5628" w:rsidRPr="007D19D6">
        <w:rPr>
          <w:bCs/>
          <w:sz w:val="24"/>
        </w:rPr>
        <w:t>公司未发现前期披露的信息存在需要更正、补充之处。</w:t>
      </w:r>
    </w:p>
    <w:p w14:paraId="536D1D7D" w14:textId="15E3A434" w:rsidR="003E5628" w:rsidRPr="007D19D6" w:rsidRDefault="00053706" w:rsidP="00C90D4D">
      <w:pPr>
        <w:spacing w:line="360" w:lineRule="auto"/>
        <w:ind w:firstLineChars="200" w:firstLine="480"/>
        <w:rPr>
          <w:bCs/>
          <w:sz w:val="24"/>
        </w:rPr>
      </w:pPr>
      <w:r>
        <w:rPr>
          <w:bCs/>
          <w:sz w:val="24"/>
        </w:rPr>
        <w:t>2</w:t>
      </w:r>
      <w:r w:rsidR="003E5628" w:rsidRPr="007D19D6">
        <w:rPr>
          <w:bCs/>
          <w:sz w:val="24"/>
        </w:rPr>
        <w:t>、</w:t>
      </w:r>
      <w:r w:rsidR="00C90D4D">
        <w:rPr>
          <w:rFonts w:hint="eastAsia"/>
          <w:bCs/>
          <w:sz w:val="24"/>
        </w:rPr>
        <w:t>经公司核实，</w:t>
      </w:r>
      <w:r w:rsidR="001E6872" w:rsidRPr="007D19D6">
        <w:rPr>
          <w:bCs/>
          <w:sz w:val="24"/>
        </w:rPr>
        <w:t>公司</w:t>
      </w:r>
      <w:r w:rsidR="001E6872">
        <w:rPr>
          <w:bCs/>
          <w:sz w:val="24"/>
        </w:rPr>
        <w:t>控股股东</w:t>
      </w:r>
      <w:r w:rsidR="00520634">
        <w:rPr>
          <w:rFonts w:hint="eastAsia"/>
          <w:bCs/>
          <w:sz w:val="24"/>
        </w:rPr>
        <w:t>的</w:t>
      </w:r>
      <w:r w:rsidR="001E6872">
        <w:rPr>
          <w:bCs/>
          <w:sz w:val="24"/>
        </w:rPr>
        <w:t>一致行动人天津水务集团有限公司为履行解决与公司同业竞争的相关承诺，正在进行财务顾问招标工作。除此之外，公司、控股股东及其一致行动人</w:t>
      </w:r>
      <w:r w:rsidR="003E5628" w:rsidRPr="007D19D6">
        <w:rPr>
          <w:bCs/>
          <w:sz w:val="24"/>
        </w:rPr>
        <w:t>不存在关于本公司的应披露而未披露的重大事项，或处于筹划阶段的重大事项。股票异动期间，未发生公司</w:t>
      </w:r>
      <w:r w:rsidR="00632DC9">
        <w:rPr>
          <w:rFonts w:hint="eastAsia"/>
          <w:bCs/>
          <w:sz w:val="24"/>
        </w:rPr>
        <w:t>控股股东</w:t>
      </w:r>
      <w:r w:rsidR="00FB2E08">
        <w:rPr>
          <w:bCs/>
          <w:sz w:val="24"/>
        </w:rPr>
        <w:t>及其一致行动人</w:t>
      </w:r>
      <w:r w:rsidR="003E5628" w:rsidRPr="007D19D6">
        <w:rPr>
          <w:bCs/>
          <w:sz w:val="24"/>
        </w:rPr>
        <w:t>买卖公司股票的行为。</w:t>
      </w:r>
    </w:p>
    <w:p w14:paraId="1C112119" w14:textId="77777777" w:rsidR="00D64BE1" w:rsidRPr="00FB2E08" w:rsidRDefault="00D64BE1" w:rsidP="00B17CB9">
      <w:pPr>
        <w:spacing w:line="360" w:lineRule="auto"/>
        <w:ind w:firstLineChars="200" w:firstLine="480"/>
        <w:rPr>
          <w:bCs/>
          <w:sz w:val="24"/>
        </w:rPr>
      </w:pPr>
    </w:p>
    <w:p w14:paraId="582F8A02" w14:textId="77777777" w:rsidR="003A6095" w:rsidRPr="007D19D6" w:rsidRDefault="003A6095">
      <w:pPr>
        <w:spacing w:line="360" w:lineRule="auto"/>
        <w:ind w:firstLineChars="200" w:firstLine="482"/>
        <w:rPr>
          <w:b/>
          <w:sz w:val="24"/>
        </w:rPr>
      </w:pPr>
      <w:r w:rsidRPr="007D19D6">
        <w:rPr>
          <w:b/>
          <w:sz w:val="24"/>
        </w:rPr>
        <w:t>三、</w:t>
      </w:r>
      <w:r w:rsidR="001D664F" w:rsidRPr="007D19D6">
        <w:rPr>
          <w:b/>
          <w:sz w:val="24"/>
        </w:rPr>
        <w:t>是否存在应披露而未披露信息的说明</w:t>
      </w:r>
    </w:p>
    <w:p w14:paraId="32CE44F8" w14:textId="16877C1E" w:rsidR="00DF6F9F" w:rsidRDefault="00FB1DB8" w:rsidP="001D664F">
      <w:pPr>
        <w:spacing w:line="360" w:lineRule="auto"/>
        <w:ind w:firstLineChars="200" w:firstLine="480"/>
        <w:rPr>
          <w:sz w:val="24"/>
        </w:rPr>
      </w:pPr>
      <w:r w:rsidRPr="00FB1DB8">
        <w:rPr>
          <w:rFonts w:hint="eastAsia"/>
          <w:sz w:val="24"/>
        </w:rPr>
        <w:t>本公司董事会确认，本公司目前没有任何根据深交所《股票上市规则》等有关规定应予以披露而未披露的事项或与该事项有关的筹划、商谈、意向、协议等；董事会也未获悉本公司有根据深交所《股票上市规则》等有关规定应予以披露而</w:t>
      </w:r>
      <w:r w:rsidRPr="00FB1DB8">
        <w:rPr>
          <w:rFonts w:hint="eastAsia"/>
          <w:sz w:val="24"/>
        </w:rPr>
        <w:lastRenderedPageBreak/>
        <w:t>未披露的、对本公司股票及其衍生品种交易价格产生较大影响的信息；公司前期披露的信息不存在需要更正、补充之处</w:t>
      </w:r>
      <w:r w:rsidR="00252207">
        <w:rPr>
          <w:rFonts w:hint="eastAsia"/>
          <w:sz w:val="24"/>
        </w:rPr>
        <w:t>。</w:t>
      </w:r>
    </w:p>
    <w:p w14:paraId="0FC4BC62" w14:textId="77777777" w:rsidR="004010CF" w:rsidRPr="007D19D6" w:rsidRDefault="004010CF" w:rsidP="001D664F">
      <w:pPr>
        <w:spacing w:line="360" w:lineRule="auto"/>
        <w:ind w:firstLineChars="200" w:firstLine="480"/>
        <w:rPr>
          <w:sz w:val="24"/>
        </w:rPr>
      </w:pPr>
    </w:p>
    <w:p w14:paraId="2E38BA8F" w14:textId="77777777" w:rsidR="001D664F" w:rsidRPr="007D19D6" w:rsidRDefault="001D664F" w:rsidP="001D664F">
      <w:pPr>
        <w:spacing w:line="360" w:lineRule="auto"/>
        <w:ind w:firstLineChars="200" w:firstLine="482"/>
        <w:rPr>
          <w:b/>
          <w:sz w:val="24"/>
        </w:rPr>
      </w:pPr>
      <w:r w:rsidRPr="007D19D6">
        <w:rPr>
          <w:b/>
          <w:sz w:val="24"/>
        </w:rPr>
        <w:t>四、风险提示</w:t>
      </w:r>
    </w:p>
    <w:p w14:paraId="5159B8F8" w14:textId="2A8BBF64" w:rsidR="001D664F" w:rsidRDefault="001D664F" w:rsidP="00D76094">
      <w:pPr>
        <w:spacing w:line="360" w:lineRule="auto"/>
        <w:ind w:firstLineChars="200" w:firstLine="480"/>
        <w:rPr>
          <w:sz w:val="24"/>
        </w:rPr>
      </w:pPr>
      <w:r w:rsidRPr="007D19D6">
        <w:rPr>
          <w:sz w:val="24"/>
        </w:rPr>
        <w:t>1</w:t>
      </w:r>
      <w:r w:rsidRPr="007D19D6">
        <w:rPr>
          <w:sz w:val="24"/>
        </w:rPr>
        <w:t>、</w:t>
      </w:r>
      <w:r w:rsidR="003E5628" w:rsidRPr="007D19D6">
        <w:rPr>
          <w:sz w:val="24"/>
        </w:rPr>
        <w:t>公司对照《深圳证券交易所股票上市规则》等相关规定进行了自查</w:t>
      </w:r>
      <w:r w:rsidRPr="007D19D6">
        <w:rPr>
          <w:sz w:val="24"/>
        </w:rPr>
        <w:t>，公司不存在违反信息公平披露的情形。</w:t>
      </w:r>
    </w:p>
    <w:p w14:paraId="14B5C47D" w14:textId="7217A10E" w:rsidR="0055443C" w:rsidRDefault="00B94401" w:rsidP="00EA18E1">
      <w:pPr>
        <w:spacing w:line="360" w:lineRule="auto"/>
        <w:ind w:firstLineChars="200" w:firstLine="480"/>
        <w:rPr>
          <w:sz w:val="24"/>
        </w:rPr>
      </w:pPr>
      <w:r>
        <w:rPr>
          <w:sz w:val="24"/>
        </w:rPr>
        <w:t>2</w:t>
      </w:r>
      <w:r w:rsidR="007F544E" w:rsidRPr="007D19D6">
        <w:rPr>
          <w:sz w:val="24"/>
        </w:rPr>
        <w:t>、</w:t>
      </w:r>
      <w:r w:rsidR="006A1E61" w:rsidRPr="007D19D6">
        <w:rPr>
          <w:sz w:val="24"/>
        </w:rPr>
        <w:t>公司郑重提醒广大投资者：</w:t>
      </w:r>
      <w:r w:rsidR="007F544E" w:rsidRPr="007D19D6">
        <w:rPr>
          <w:sz w:val="24"/>
        </w:rPr>
        <w:t>《中国证券报》</w:t>
      </w:r>
      <w:r w:rsidR="006A1E61" w:rsidRPr="007D19D6">
        <w:rPr>
          <w:sz w:val="24"/>
        </w:rPr>
        <w:t>、《证券时报》</w:t>
      </w:r>
      <w:r w:rsidR="007F544E" w:rsidRPr="007D19D6">
        <w:rPr>
          <w:sz w:val="24"/>
        </w:rPr>
        <w:t>和巨潮资讯网</w:t>
      </w:r>
      <w:r w:rsidR="007F544E" w:rsidRPr="00406D2B">
        <w:rPr>
          <w:sz w:val="24"/>
        </w:rPr>
        <w:t>（</w:t>
      </w:r>
      <w:r w:rsidR="007F544E" w:rsidRPr="00406D2B">
        <w:rPr>
          <w:sz w:val="24"/>
        </w:rPr>
        <w:t>www.cninfo.com.cn</w:t>
      </w:r>
      <w:r w:rsidR="007F544E" w:rsidRPr="00406D2B">
        <w:rPr>
          <w:sz w:val="24"/>
        </w:rPr>
        <w:t>）</w:t>
      </w:r>
      <w:r w:rsidR="001D664F" w:rsidRPr="007D19D6">
        <w:rPr>
          <w:sz w:val="24"/>
        </w:rPr>
        <w:t>为公司</w:t>
      </w:r>
      <w:r w:rsidR="006A1E61" w:rsidRPr="007D19D6">
        <w:rPr>
          <w:sz w:val="24"/>
        </w:rPr>
        <w:t>指</w:t>
      </w:r>
      <w:r w:rsidR="001D664F" w:rsidRPr="007D19D6">
        <w:rPr>
          <w:sz w:val="24"/>
        </w:rPr>
        <w:t>定的信息披露媒体，公司所有信息均以公司在上述媒体刊登的公告为准，请广大投资者理性投资，注意风险。</w:t>
      </w:r>
    </w:p>
    <w:p w14:paraId="0F8A9851" w14:textId="77777777" w:rsidR="00EA18E1" w:rsidRPr="00FB62EE" w:rsidRDefault="00EA18E1" w:rsidP="00EA18E1">
      <w:pPr>
        <w:spacing w:line="360" w:lineRule="auto"/>
        <w:ind w:firstLineChars="200" w:firstLine="480"/>
        <w:rPr>
          <w:sz w:val="24"/>
        </w:rPr>
      </w:pPr>
    </w:p>
    <w:p w14:paraId="6861C6DC" w14:textId="77777777" w:rsidR="005A276A" w:rsidRDefault="002A6932" w:rsidP="0048610B">
      <w:pPr>
        <w:spacing w:line="360" w:lineRule="auto"/>
        <w:ind w:firstLine="480"/>
        <w:rPr>
          <w:sz w:val="24"/>
        </w:rPr>
      </w:pPr>
      <w:r w:rsidRPr="007D19D6">
        <w:rPr>
          <w:sz w:val="24"/>
        </w:rPr>
        <w:t>特此公告。</w:t>
      </w:r>
    </w:p>
    <w:p w14:paraId="0A16DE09" w14:textId="77777777" w:rsidR="0048610B" w:rsidRDefault="0048610B" w:rsidP="0048610B">
      <w:pPr>
        <w:spacing w:line="360" w:lineRule="auto"/>
        <w:ind w:firstLine="480"/>
        <w:rPr>
          <w:sz w:val="24"/>
        </w:rPr>
      </w:pPr>
    </w:p>
    <w:p w14:paraId="2A50B944" w14:textId="77777777" w:rsidR="0048610B" w:rsidRDefault="0048610B" w:rsidP="0048610B">
      <w:pPr>
        <w:spacing w:line="360" w:lineRule="auto"/>
        <w:ind w:firstLine="480"/>
        <w:rPr>
          <w:sz w:val="24"/>
        </w:rPr>
      </w:pPr>
    </w:p>
    <w:p w14:paraId="3CA0E2D9" w14:textId="77777777" w:rsidR="001F1177" w:rsidRPr="007D19D6" w:rsidRDefault="001F1177" w:rsidP="0048610B">
      <w:pPr>
        <w:spacing w:line="360" w:lineRule="auto"/>
        <w:ind w:firstLine="480"/>
        <w:rPr>
          <w:rFonts w:hint="eastAsia"/>
          <w:sz w:val="24"/>
        </w:rPr>
      </w:pPr>
      <w:bookmarkStart w:id="1" w:name="_GoBack"/>
      <w:bookmarkEnd w:id="1"/>
    </w:p>
    <w:p w14:paraId="75E02FCE" w14:textId="77777777" w:rsidR="003A6095" w:rsidRPr="007D19D6" w:rsidRDefault="003A6095">
      <w:pPr>
        <w:spacing w:line="360" w:lineRule="auto"/>
        <w:ind w:firstLineChars="2150" w:firstLine="5160"/>
        <w:rPr>
          <w:sz w:val="24"/>
        </w:rPr>
      </w:pPr>
      <w:r w:rsidRPr="007D19D6">
        <w:rPr>
          <w:sz w:val="24"/>
        </w:rPr>
        <w:t>渤海水业股份有限公司董事会</w:t>
      </w:r>
    </w:p>
    <w:p w14:paraId="3496E454" w14:textId="399BD3F5" w:rsidR="003A6095" w:rsidRPr="00406D2B" w:rsidRDefault="00E54657" w:rsidP="00171EEC">
      <w:pPr>
        <w:spacing w:line="360" w:lineRule="auto"/>
        <w:ind w:firstLineChars="2400" w:firstLine="5760"/>
      </w:pPr>
      <w:r w:rsidRPr="00406D2B">
        <w:rPr>
          <w:sz w:val="24"/>
        </w:rPr>
        <w:t>202</w:t>
      </w:r>
      <w:r w:rsidR="00B70D31">
        <w:rPr>
          <w:sz w:val="24"/>
        </w:rPr>
        <w:t>4</w:t>
      </w:r>
      <w:r w:rsidRPr="00406D2B">
        <w:rPr>
          <w:sz w:val="24"/>
        </w:rPr>
        <w:t>年</w:t>
      </w:r>
      <w:r w:rsidR="00405351">
        <w:rPr>
          <w:sz w:val="24"/>
        </w:rPr>
        <w:t>11</w:t>
      </w:r>
      <w:r w:rsidRPr="00406D2B">
        <w:rPr>
          <w:sz w:val="24"/>
        </w:rPr>
        <w:t>月</w:t>
      </w:r>
      <w:r w:rsidR="00AB24E6">
        <w:rPr>
          <w:sz w:val="24"/>
        </w:rPr>
        <w:t>7</w:t>
      </w:r>
      <w:r w:rsidR="003A6095" w:rsidRPr="00406D2B">
        <w:rPr>
          <w:sz w:val="24"/>
        </w:rPr>
        <w:t>日</w:t>
      </w:r>
    </w:p>
    <w:sectPr w:rsidR="003A6095" w:rsidRPr="00406D2B">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499144" w14:textId="77777777" w:rsidR="002B2F69" w:rsidRDefault="002B2F69">
      <w:r>
        <w:separator/>
      </w:r>
    </w:p>
  </w:endnote>
  <w:endnote w:type="continuationSeparator" w:id="0">
    <w:p w14:paraId="54E3027C" w14:textId="77777777" w:rsidR="002B2F69" w:rsidRDefault="002B2F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B30BBD" w14:textId="77777777" w:rsidR="003A6095" w:rsidRDefault="003A6095">
    <w:pPr>
      <w:pStyle w:val="a7"/>
      <w:framePr w:wrap="around" w:vAnchor="text" w:hAnchor="margin" w:xAlign="center" w:y="1"/>
      <w:rPr>
        <w:rStyle w:val="a4"/>
      </w:rPr>
    </w:pPr>
    <w:r>
      <w:fldChar w:fldCharType="begin"/>
    </w:r>
    <w:r>
      <w:rPr>
        <w:rStyle w:val="a4"/>
      </w:rPr>
      <w:instrText xml:space="preserve">PAGE  </w:instrText>
    </w:r>
    <w:r>
      <w:fldChar w:fldCharType="end"/>
    </w:r>
  </w:p>
  <w:p w14:paraId="69D61F65" w14:textId="77777777" w:rsidR="003A6095" w:rsidRDefault="003A609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437279" w14:textId="77777777" w:rsidR="002B2F69" w:rsidRDefault="002B2F69">
      <w:r>
        <w:separator/>
      </w:r>
    </w:p>
  </w:footnote>
  <w:footnote w:type="continuationSeparator" w:id="0">
    <w:p w14:paraId="4E8283A7" w14:textId="77777777" w:rsidR="002B2F69" w:rsidRDefault="002B2F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s://ezone.yonyoucloud.com/official/rest/documentItems/108135/download/55d3e505-938a-11eb-95ef-fa163effc086?memberId=3511378"/>
  </w:docVars>
  <w:rsids>
    <w:rsidRoot w:val="00AD7324"/>
    <w:rsid w:val="0000323C"/>
    <w:rsid w:val="0000423A"/>
    <w:rsid w:val="000054AE"/>
    <w:rsid w:val="000069E8"/>
    <w:rsid w:val="00006D11"/>
    <w:rsid w:val="00013F64"/>
    <w:rsid w:val="00015950"/>
    <w:rsid w:val="0002025D"/>
    <w:rsid w:val="00027927"/>
    <w:rsid w:val="00027D07"/>
    <w:rsid w:val="0003099A"/>
    <w:rsid w:val="000317F8"/>
    <w:rsid w:val="00031FB3"/>
    <w:rsid w:val="000320A9"/>
    <w:rsid w:val="0003487E"/>
    <w:rsid w:val="0003516D"/>
    <w:rsid w:val="000366B2"/>
    <w:rsid w:val="00040C2B"/>
    <w:rsid w:val="00042B6E"/>
    <w:rsid w:val="00043C94"/>
    <w:rsid w:val="000447D7"/>
    <w:rsid w:val="000455F5"/>
    <w:rsid w:val="000507C4"/>
    <w:rsid w:val="00051709"/>
    <w:rsid w:val="00052D2E"/>
    <w:rsid w:val="0005336B"/>
    <w:rsid w:val="00053706"/>
    <w:rsid w:val="00056466"/>
    <w:rsid w:val="0005772E"/>
    <w:rsid w:val="00060238"/>
    <w:rsid w:val="00062477"/>
    <w:rsid w:val="00062EB9"/>
    <w:rsid w:val="00064804"/>
    <w:rsid w:val="00067D81"/>
    <w:rsid w:val="00072178"/>
    <w:rsid w:val="00072A19"/>
    <w:rsid w:val="00074A36"/>
    <w:rsid w:val="00074A67"/>
    <w:rsid w:val="000753BB"/>
    <w:rsid w:val="00077355"/>
    <w:rsid w:val="00077A9F"/>
    <w:rsid w:val="00077F17"/>
    <w:rsid w:val="000822C5"/>
    <w:rsid w:val="00082E19"/>
    <w:rsid w:val="000861B4"/>
    <w:rsid w:val="00086C98"/>
    <w:rsid w:val="00087EC9"/>
    <w:rsid w:val="00090354"/>
    <w:rsid w:val="000904DA"/>
    <w:rsid w:val="0009086E"/>
    <w:rsid w:val="00094894"/>
    <w:rsid w:val="00097ED6"/>
    <w:rsid w:val="00097FE9"/>
    <w:rsid w:val="000A0E43"/>
    <w:rsid w:val="000A1238"/>
    <w:rsid w:val="000A3DE6"/>
    <w:rsid w:val="000A45B4"/>
    <w:rsid w:val="000B0502"/>
    <w:rsid w:val="000B129C"/>
    <w:rsid w:val="000B1A6D"/>
    <w:rsid w:val="000B2AA8"/>
    <w:rsid w:val="000B412D"/>
    <w:rsid w:val="000B6F7F"/>
    <w:rsid w:val="000C1818"/>
    <w:rsid w:val="000C1CAB"/>
    <w:rsid w:val="000C6A93"/>
    <w:rsid w:val="000C7FC7"/>
    <w:rsid w:val="000D1670"/>
    <w:rsid w:val="000D1B14"/>
    <w:rsid w:val="000D4632"/>
    <w:rsid w:val="000D7DC6"/>
    <w:rsid w:val="000E799E"/>
    <w:rsid w:val="000F0D68"/>
    <w:rsid w:val="000F5300"/>
    <w:rsid w:val="000F65AD"/>
    <w:rsid w:val="001038A3"/>
    <w:rsid w:val="0010469D"/>
    <w:rsid w:val="00104DAA"/>
    <w:rsid w:val="001078C2"/>
    <w:rsid w:val="0011032C"/>
    <w:rsid w:val="0011284F"/>
    <w:rsid w:val="00112F22"/>
    <w:rsid w:val="00114EE5"/>
    <w:rsid w:val="0011522B"/>
    <w:rsid w:val="001216A9"/>
    <w:rsid w:val="001216D7"/>
    <w:rsid w:val="00122C0E"/>
    <w:rsid w:val="0012706A"/>
    <w:rsid w:val="00127587"/>
    <w:rsid w:val="001303CB"/>
    <w:rsid w:val="00133CB7"/>
    <w:rsid w:val="00134142"/>
    <w:rsid w:val="001358C1"/>
    <w:rsid w:val="00136600"/>
    <w:rsid w:val="00136AE0"/>
    <w:rsid w:val="00137D2D"/>
    <w:rsid w:val="00140931"/>
    <w:rsid w:val="001409F9"/>
    <w:rsid w:val="0014132F"/>
    <w:rsid w:val="001420A7"/>
    <w:rsid w:val="001447A0"/>
    <w:rsid w:val="001461EE"/>
    <w:rsid w:val="00151A7A"/>
    <w:rsid w:val="001528E3"/>
    <w:rsid w:val="00155473"/>
    <w:rsid w:val="001602EF"/>
    <w:rsid w:val="00160637"/>
    <w:rsid w:val="00163261"/>
    <w:rsid w:val="00164625"/>
    <w:rsid w:val="00171EEC"/>
    <w:rsid w:val="001726AD"/>
    <w:rsid w:val="00172963"/>
    <w:rsid w:val="00173364"/>
    <w:rsid w:val="0017464F"/>
    <w:rsid w:val="00175B5F"/>
    <w:rsid w:val="00180817"/>
    <w:rsid w:val="00182018"/>
    <w:rsid w:val="00184EE5"/>
    <w:rsid w:val="00185832"/>
    <w:rsid w:val="00187D20"/>
    <w:rsid w:val="001900A6"/>
    <w:rsid w:val="001976D2"/>
    <w:rsid w:val="00197FE5"/>
    <w:rsid w:val="001A03CD"/>
    <w:rsid w:val="001A3235"/>
    <w:rsid w:val="001A3CC8"/>
    <w:rsid w:val="001A3FD9"/>
    <w:rsid w:val="001A4861"/>
    <w:rsid w:val="001A5F88"/>
    <w:rsid w:val="001A7484"/>
    <w:rsid w:val="001B086E"/>
    <w:rsid w:val="001B0D27"/>
    <w:rsid w:val="001C41AE"/>
    <w:rsid w:val="001C6778"/>
    <w:rsid w:val="001C6F4C"/>
    <w:rsid w:val="001C722A"/>
    <w:rsid w:val="001D0939"/>
    <w:rsid w:val="001D0C4A"/>
    <w:rsid w:val="001D217A"/>
    <w:rsid w:val="001D53E1"/>
    <w:rsid w:val="001D5B36"/>
    <w:rsid w:val="001D664F"/>
    <w:rsid w:val="001D6B4E"/>
    <w:rsid w:val="001D6D27"/>
    <w:rsid w:val="001D6D4C"/>
    <w:rsid w:val="001E00C4"/>
    <w:rsid w:val="001E0750"/>
    <w:rsid w:val="001E26F7"/>
    <w:rsid w:val="001E29A7"/>
    <w:rsid w:val="001E6872"/>
    <w:rsid w:val="001E75F3"/>
    <w:rsid w:val="001F1177"/>
    <w:rsid w:val="001F2AC9"/>
    <w:rsid w:val="001F2B02"/>
    <w:rsid w:val="001F4D65"/>
    <w:rsid w:val="001F57F3"/>
    <w:rsid w:val="00200DE9"/>
    <w:rsid w:val="00202EAF"/>
    <w:rsid w:val="00205C41"/>
    <w:rsid w:val="00210C41"/>
    <w:rsid w:val="00213015"/>
    <w:rsid w:val="00215163"/>
    <w:rsid w:val="002151E2"/>
    <w:rsid w:val="00215D81"/>
    <w:rsid w:val="0022711A"/>
    <w:rsid w:val="00227F21"/>
    <w:rsid w:val="00231596"/>
    <w:rsid w:val="0023359D"/>
    <w:rsid w:val="00233A89"/>
    <w:rsid w:val="00233E85"/>
    <w:rsid w:val="00235062"/>
    <w:rsid w:val="002366DF"/>
    <w:rsid w:val="002411F4"/>
    <w:rsid w:val="00241A00"/>
    <w:rsid w:val="002475A4"/>
    <w:rsid w:val="00252207"/>
    <w:rsid w:val="00254009"/>
    <w:rsid w:val="002544B9"/>
    <w:rsid w:val="00256ED9"/>
    <w:rsid w:val="0026090B"/>
    <w:rsid w:val="00261657"/>
    <w:rsid w:val="0026249E"/>
    <w:rsid w:val="00265776"/>
    <w:rsid w:val="002725A3"/>
    <w:rsid w:val="00272C3A"/>
    <w:rsid w:val="002744AE"/>
    <w:rsid w:val="00274683"/>
    <w:rsid w:val="00274BB1"/>
    <w:rsid w:val="00274E36"/>
    <w:rsid w:val="002757E6"/>
    <w:rsid w:val="00276CF8"/>
    <w:rsid w:val="0028222B"/>
    <w:rsid w:val="0028431F"/>
    <w:rsid w:val="0028456F"/>
    <w:rsid w:val="00286664"/>
    <w:rsid w:val="002866D1"/>
    <w:rsid w:val="00286F9B"/>
    <w:rsid w:val="00292464"/>
    <w:rsid w:val="0029267E"/>
    <w:rsid w:val="002932BB"/>
    <w:rsid w:val="00293B9B"/>
    <w:rsid w:val="00294200"/>
    <w:rsid w:val="0029500E"/>
    <w:rsid w:val="00297EC7"/>
    <w:rsid w:val="002A0FC1"/>
    <w:rsid w:val="002A2427"/>
    <w:rsid w:val="002A2728"/>
    <w:rsid w:val="002A2E4F"/>
    <w:rsid w:val="002A4FA1"/>
    <w:rsid w:val="002A598C"/>
    <w:rsid w:val="002A6932"/>
    <w:rsid w:val="002B2867"/>
    <w:rsid w:val="002B2B56"/>
    <w:rsid w:val="002B2F69"/>
    <w:rsid w:val="002B5A2B"/>
    <w:rsid w:val="002B5DE8"/>
    <w:rsid w:val="002B704F"/>
    <w:rsid w:val="002C09E4"/>
    <w:rsid w:val="002C206B"/>
    <w:rsid w:val="002C260F"/>
    <w:rsid w:val="002C6D52"/>
    <w:rsid w:val="002C7B26"/>
    <w:rsid w:val="002D06CA"/>
    <w:rsid w:val="002D2461"/>
    <w:rsid w:val="002D3039"/>
    <w:rsid w:val="002D4F86"/>
    <w:rsid w:val="002D660E"/>
    <w:rsid w:val="002D7381"/>
    <w:rsid w:val="002E249C"/>
    <w:rsid w:val="002E2EB5"/>
    <w:rsid w:val="002F0860"/>
    <w:rsid w:val="002F13BA"/>
    <w:rsid w:val="002F5D67"/>
    <w:rsid w:val="002F5F16"/>
    <w:rsid w:val="002F6C2E"/>
    <w:rsid w:val="002F72AD"/>
    <w:rsid w:val="003005E7"/>
    <w:rsid w:val="00302D64"/>
    <w:rsid w:val="00302E75"/>
    <w:rsid w:val="00303360"/>
    <w:rsid w:val="0031151C"/>
    <w:rsid w:val="003137ED"/>
    <w:rsid w:val="00315226"/>
    <w:rsid w:val="003165CF"/>
    <w:rsid w:val="00320F79"/>
    <w:rsid w:val="003233EC"/>
    <w:rsid w:val="003318F6"/>
    <w:rsid w:val="0033297E"/>
    <w:rsid w:val="00333802"/>
    <w:rsid w:val="00334282"/>
    <w:rsid w:val="0033458C"/>
    <w:rsid w:val="003375F4"/>
    <w:rsid w:val="00337F32"/>
    <w:rsid w:val="00340BDF"/>
    <w:rsid w:val="00340C45"/>
    <w:rsid w:val="003417CB"/>
    <w:rsid w:val="00342F13"/>
    <w:rsid w:val="00350DDC"/>
    <w:rsid w:val="00351360"/>
    <w:rsid w:val="00352005"/>
    <w:rsid w:val="003523FA"/>
    <w:rsid w:val="003526C0"/>
    <w:rsid w:val="00353525"/>
    <w:rsid w:val="0035564D"/>
    <w:rsid w:val="00357609"/>
    <w:rsid w:val="00363131"/>
    <w:rsid w:val="003631D5"/>
    <w:rsid w:val="0036570E"/>
    <w:rsid w:val="00367C0D"/>
    <w:rsid w:val="00367ECC"/>
    <w:rsid w:val="00373A86"/>
    <w:rsid w:val="00374200"/>
    <w:rsid w:val="0037478B"/>
    <w:rsid w:val="0037548F"/>
    <w:rsid w:val="00375BC3"/>
    <w:rsid w:val="00375C6E"/>
    <w:rsid w:val="003773CB"/>
    <w:rsid w:val="00377F6C"/>
    <w:rsid w:val="00382CA2"/>
    <w:rsid w:val="00386020"/>
    <w:rsid w:val="00393107"/>
    <w:rsid w:val="0039472F"/>
    <w:rsid w:val="00394B45"/>
    <w:rsid w:val="00397329"/>
    <w:rsid w:val="00397AE8"/>
    <w:rsid w:val="003A36C0"/>
    <w:rsid w:val="003A6095"/>
    <w:rsid w:val="003A6AF5"/>
    <w:rsid w:val="003A76E5"/>
    <w:rsid w:val="003A79C2"/>
    <w:rsid w:val="003A7A32"/>
    <w:rsid w:val="003A7A86"/>
    <w:rsid w:val="003A7B70"/>
    <w:rsid w:val="003A7C25"/>
    <w:rsid w:val="003B3FCD"/>
    <w:rsid w:val="003B429B"/>
    <w:rsid w:val="003C0F63"/>
    <w:rsid w:val="003C18BC"/>
    <w:rsid w:val="003C2456"/>
    <w:rsid w:val="003C2A24"/>
    <w:rsid w:val="003C3ADA"/>
    <w:rsid w:val="003C3F10"/>
    <w:rsid w:val="003C5248"/>
    <w:rsid w:val="003D2738"/>
    <w:rsid w:val="003D5263"/>
    <w:rsid w:val="003D5B60"/>
    <w:rsid w:val="003D60DC"/>
    <w:rsid w:val="003D62FA"/>
    <w:rsid w:val="003E06C7"/>
    <w:rsid w:val="003E1754"/>
    <w:rsid w:val="003E5628"/>
    <w:rsid w:val="003E7463"/>
    <w:rsid w:val="003F166D"/>
    <w:rsid w:val="003F1A5E"/>
    <w:rsid w:val="003F3F3D"/>
    <w:rsid w:val="003F4D84"/>
    <w:rsid w:val="004010C8"/>
    <w:rsid w:val="004010CF"/>
    <w:rsid w:val="004032C5"/>
    <w:rsid w:val="00403F34"/>
    <w:rsid w:val="00404AA2"/>
    <w:rsid w:val="00405351"/>
    <w:rsid w:val="004064B8"/>
    <w:rsid w:val="00406D2B"/>
    <w:rsid w:val="00412947"/>
    <w:rsid w:val="004138F9"/>
    <w:rsid w:val="004147AC"/>
    <w:rsid w:val="00415EAC"/>
    <w:rsid w:val="004202AD"/>
    <w:rsid w:val="00420C20"/>
    <w:rsid w:val="004230BF"/>
    <w:rsid w:val="00426D9B"/>
    <w:rsid w:val="0043048A"/>
    <w:rsid w:val="00433B3C"/>
    <w:rsid w:val="00436CF1"/>
    <w:rsid w:val="00446B16"/>
    <w:rsid w:val="00446F30"/>
    <w:rsid w:val="00452676"/>
    <w:rsid w:val="00455D4C"/>
    <w:rsid w:val="0046032F"/>
    <w:rsid w:val="00463892"/>
    <w:rsid w:val="004658A3"/>
    <w:rsid w:val="004717F9"/>
    <w:rsid w:val="00471DC5"/>
    <w:rsid w:val="004738EE"/>
    <w:rsid w:val="004743A9"/>
    <w:rsid w:val="004777A7"/>
    <w:rsid w:val="00480606"/>
    <w:rsid w:val="0048610B"/>
    <w:rsid w:val="00491C2B"/>
    <w:rsid w:val="0049724A"/>
    <w:rsid w:val="00497E5E"/>
    <w:rsid w:val="004A22DC"/>
    <w:rsid w:val="004A2DC1"/>
    <w:rsid w:val="004A2FCF"/>
    <w:rsid w:val="004A3CAB"/>
    <w:rsid w:val="004A4E9A"/>
    <w:rsid w:val="004A5227"/>
    <w:rsid w:val="004A65C3"/>
    <w:rsid w:val="004A6D69"/>
    <w:rsid w:val="004A71E4"/>
    <w:rsid w:val="004B23EF"/>
    <w:rsid w:val="004B281B"/>
    <w:rsid w:val="004B3254"/>
    <w:rsid w:val="004B371F"/>
    <w:rsid w:val="004B680B"/>
    <w:rsid w:val="004B7582"/>
    <w:rsid w:val="004C7003"/>
    <w:rsid w:val="004D0D50"/>
    <w:rsid w:val="004D1FD1"/>
    <w:rsid w:val="004D7905"/>
    <w:rsid w:val="004E3506"/>
    <w:rsid w:val="004E66A4"/>
    <w:rsid w:val="004F0657"/>
    <w:rsid w:val="004F2773"/>
    <w:rsid w:val="004F2B90"/>
    <w:rsid w:val="004F3042"/>
    <w:rsid w:val="004F3624"/>
    <w:rsid w:val="005007A7"/>
    <w:rsid w:val="00502264"/>
    <w:rsid w:val="00503873"/>
    <w:rsid w:val="00506CF9"/>
    <w:rsid w:val="00513D57"/>
    <w:rsid w:val="00517A4F"/>
    <w:rsid w:val="00517DE4"/>
    <w:rsid w:val="00520634"/>
    <w:rsid w:val="0052109E"/>
    <w:rsid w:val="005243AC"/>
    <w:rsid w:val="00524DC5"/>
    <w:rsid w:val="0052661D"/>
    <w:rsid w:val="00531ADD"/>
    <w:rsid w:val="00532D19"/>
    <w:rsid w:val="00534BAD"/>
    <w:rsid w:val="00535779"/>
    <w:rsid w:val="00536449"/>
    <w:rsid w:val="00536CFA"/>
    <w:rsid w:val="005379BB"/>
    <w:rsid w:val="005406E4"/>
    <w:rsid w:val="005407F5"/>
    <w:rsid w:val="00541867"/>
    <w:rsid w:val="005424F7"/>
    <w:rsid w:val="005443AF"/>
    <w:rsid w:val="005450CC"/>
    <w:rsid w:val="00546454"/>
    <w:rsid w:val="00546B04"/>
    <w:rsid w:val="005474AF"/>
    <w:rsid w:val="00550DB2"/>
    <w:rsid w:val="005519D2"/>
    <w:rsid w:val="00551FBA"/>
    <w:rsid w:val="0055443C"/>
    <w:rsid w:val="00556246"/>
    <w:rsid w:val="00556F18"/>
    <w:rsid w:val="00557510"/>
    <w:rsid w:val="0056022D"/>
    <w:rsid w:val="00560759"/>
    <w:rsid w:val="0056113E"/>
    <w:rsid w:val="0056132D"/>
    <w:rsid w:val="0056720A"/>
    <w:rsid w:val="0057074C"/>
    <w:rsid w:val="00571572"/>
    <w:rsid w:val="00574786"/>
    <w:rsid w:val="00575FFB"/>
    <w:rsid w:val="0057710E"/>
    <w:rsid w:val="00577F8B"/>
    <w:rsid w:val="00580861"/>
    <w:rsid w:val="005813E3"/>
    <w:rsid w:val="00581E12"/>
    <w:rsid w:val="005902B3"/>
    <w:rsid w:val="00594AA3"/>
    <w:rsid w:val="00597F65"/>
    <w:rsid w:val="005A276A"/>
    <w:rsid w:val="005A3340"/>
    <w:rsid w:val="005A41A7"/>
    <w:rsid w:val="005A794F"/>
    <w:rsid w:val="005B08D8"/>
    <w:rsid w:val="005B1376"/>
    <w:rsid w:val="005B20ED"/>
    <w:rsid w:val="005B55E1"/>
    <w:rsid w:val="005B5BE7"/>
    <w:rsid w:val="005B69E2"/>
    <w:rsid w:val="005B7349"/>
    <w:rsid w:val="005C01F4"/>
    <w:rsid w:val="005C0381"/>
    <w:rsid w:val="005C0635"/>
    <w:rsid w:val="005C0EBA"/>
    <w:rsid w:val="005C1B9E"/>
    <w:rsid w:val="005C2A0D"/>
    <w:rsid w:val="005C314E"/>
    <w:rsid w:val="005C4E99"/>
    <w:rsid w:val="005C5EA9"/>
    <w:rsid w:val="005C6DAE"/>
    <w:rsid w:val="005D03A3"/>
    <w:rsid w:val="005D07FA"/>
    <w:rsid w:val="005D2191"/>
    <w:rsid w:val="005D234E"/>
    <w:rsid w:val="005D5D6A"/>
    <w:rsid w:val="005E0E76"/>
    <w:rsid w:val="005E155F"/>
    <w:rsid w:val="005E2CC7"/>
    <w:rsid w:val="005E3407"/>
    <w:rsid w:val="005E41DF"/>
    <w:rsid w:val="005E428E"/>
    <w:rsid w:val="005E74EF"/>
    <w:rsid w:val="005F0FA2"/>
    <w:rsid w:val="005F360B"/>
    <w:rsid w:val="0060416E"/>
    <w:rsid w:val="006051C5"/>
    <w:rsid w:val="00605E09"/>
    <w:rsid w:val="006060E6"/>
    <w:rsid w:val="006079FD"/>
    <w:rsid w:val="006120EF"/>
    <w:rsid w:val="00614CCF"/>
    <w:rsid w:val="0061791F"/>
    <w:rsid w:val="00622FF2"/>
    <w:rsid w:val="006232C0"/>
    <w:rsid w:val="006232EC"/>
    <w:rsid w:val="00623C52"/>
    <w:rsid w:val="00624A59"/>
    <w:rsid w:val="00627691"/>
    <w:rsid w:val="00632DC9"/>
    <w:rsid w:val="0063355C"/>
    <w:rsid w:val="00634144"/>
    <w:rsid w:val="00634B92"/>
    <w:rsid w:val="00636678"/>
    <w:rsid w:val="00636FD8"/>
    <w:rsid w:val="00637FDD"/>
    <w:rsid w:val="006431E5"/>
    <w:rsid w:val="006465B9"/>
    <w:rsid w:val="00650516"/>
    <w:rsid w:val="006507B7"/>
    <w:rsid w:val="00651330"/>
    <w:rsid w:val="00652192"/>
    <w:rsid w:val="0065272E"/>
    <w:rsid w:val="006528BE"/>
    <w:rsid w:val="006556D6"/>
    <w:rsid w:val="006575A3"/>
    <w:rsid w:val="00657D5A"/>
    <w:rsid w:val="006611E2"/>
    <w:rsid w:val="00662BF1"/>
    <w:rsid w:val="006632C0"/>
    <w:rsid w:val="00665D1F"/>
    <w:rsid w:val="00667153"/>
    <w:rsid w:val="00667534"/>
    <w:rsid w:val="00676CF3"/>
    <w:rsid w:val="00680509"/>
    <w:rsid w:val="00682213"/>
    <w:rsid w:val="006869D6"/>
    <w:rsid w:val="0069692C"/>
    <w:rsid w:val="0069715E"/>
    <w:rsid w:val="006A16E5"/>
    <w:rsid w:val="006A1E61"/>
    <w:rsid w:val="006A2AC1"/>
    <w:rsid w:val="006A37EC"/>
    <w:rsid w:val="006B11BC"/>
    <w:rsid w:val="006B19F6"/>
    <w:rsid w:val="006B232F"/>
    <w:rsid w:val="006B3E64"/>
    <w:rsid w:val="006B5215"/>
    <w:rsid w:val="006C065B"/>
    <w:rsid w:val="006C585E"/>
    <w:rsid w:val="006C5DE4"/>
    <w:rsid w:val="006D0E79"/>
    <w:rsid w:val="006D2064"/>
    <w:rsid w:val="006D262D"/>
    <w:rsid w:val="006D3E34"/>
    <w:rsid w:val="006D4869"/>
    <w:rsid w:val="006D4D8D"/>
    <w:rsid w:val="006D59A7"/>
    <w:rsid w:val="006E0BF4"/>
    <w:rsid w:val="006E14CF"/>
    <w:rsid w:val="006E1B6C"/>
    <w:rsid w:val="006E2FCA"/>
    <w:rsid w:val="006E37A7"/>
    <w:rsid w:val="006E4540"/>
    <w:rsid w:val="006F09DD"/>
    <w:rsid w:val="006F6611"/>
    <w:rsid w:val="006F6BF1"/>
    <w:rsid w:val="006F724A"/>
    <w:rsid w:val="007026F8"/>
    <w:rsid w:val="00703009"/>
    <w:rsid w:val="0070371E"/>
    <w:rsid w:val="00704A0F"/>
    <w:rsid w:val="00705061"/>
    <w:rsid w:val="00705BD3"/>
    <w:rsid w:val="00707A0A"/>
    <w:rsid w:val="007100E7"/>
    <w:rsid w:val="00712C42"/>
    <w:rsid w:val="00713323"/>
    <w:rsid w:val="0071371A"/>
    <w:rsid w:val="00713966"/>
    <w:rsid w:val="0071664E"/>
    <w:rsid w:val="00717BEF"/>
    <w:rsid w:val="00720AF4"/>
    <w:rsid w:val="007231B0"/>
    <w:rsid w:val="007249F4"/>
    <w:rsid w:val="00726605"/>
    <w:rsid w:val="00726D4A"/>
    <w:rsid w:val="00727353"/>
    <w:rsid w:val="0073086A"/>
    <w:rsid w:val="00731B93"/>
    <w:rsid w:val="00732148"/>
    <w:rsid w:val="00736BFD"/>
    <w:rsid w:val="00743546"/>
    <w:rsid w:val="00744C58"/>
    <w:rsid w:val="007457A5"/>
    <w:rsid w:val="0074628B"/>
    <w:rsid w:val="007463F1"/>
    <w:rsid w:val="007511EF"/>
    <w:rsid w:val="00751496"/>
    <w:rsid w:val="007516E2"/>
    <w:rsid w:val="00753195"/>
    <w:rsid w:val="0075484E"/>
    <w:rsid w:val="00755596"/>
    <w:rsid w:val="007569E8"/>
    <w:rsid w:val="007626EB"/>
    <w:rsid w:val="00763392"/>
    <w:rsid w:val="007677C4"/>
    <w:rsid w:val="007721E0"/>
    <w:rsid w:val="0077457A"/>
    <w:rsid w:val="00780C25"/>
    <w:rsid w:val="00782507"/>
    <w:rsid w:val="00784903"/>
    <w:rsid w:val="007901A9"/>
    <w:rsid w:val="0079155B"/>
    <w:rsid w:val="00791B20"/>
    <w:rsid w:val="0079555C"/>
    <w:rsid w:val="00795777"/>
    <w:rsid w:val="00795A98"/>
    <w:rsid w:val="007A2726"/>
    <w:rsid w:val="007A69C3"/>
    <w:rsid w:val="007B03CF"/>
    <w:rsid w:val="007B0A92"/>
    <w:rsid w:val="007B1F75"/>
    <w:rsid w:val="007B21F0"/>
    <w:rsid w:val="007B67B0"/>
    <w:rsid w:val="007B71B0"/>
    <w:rsid w:val="007C0DEE"/>
    <w:rsid w:val="007C29C8"/>
    <w:rsid w:val="007C398E"/>
    <w:rsid w:val="007C3EA5"/>
    <w:rsid w:val="007C4D2C"/>
    <w:rsid w:val="007C4E14"/>
    <w:rsid w:val="007D0B46"/>
    <w:rsid w:val="007D16CD"/>
    <w:rsid w:val="007D19D6"/>
    <w:rsid w:val="007D4429"/>
    <w:rsid w:val="007D6BA7"/>
    <w:rsid w:val="007E140F"/>
    <w:rsid w:val="007E5B18"/>
    <w:rsid w:val="007E6968"/>
    <w:rsid w:val="007E739D"/>
    <w:rsid w:val="007E797A"/>
    <w:rsid w:val="007F11C3"/>
    <w:rsid w:val="007F13EF"/>
    <w:rsid w:val="007F3C59"/>
    <w:rsid w:val="007F544E"/>
    <w:rsid w:val="007F7B4C"/>
    <w:rsid w:val="008023A5"/>
    <w:rsid w:val="00803398"/>
    <w:rsid w:val="00804FB0"/>
    <w:rsid w:val="0080588A"/>
    <w:rsid w:val="00810526"/>
    <w:rsid w:val="00810A53"/>
    <w:rsid w:val="008123ED"/>
    <w:rsid w:val="008229F8"/>
    <w:rsid w:val="00823C87"/>
    <w:rsid w:val="00824654"/>
    <w:rsid w:val="00830239"/>
    <w:rsid w:val="00831325"/>
    <w:rsid w:val="0083189F"/>
    <w:rsid w:val="00831BA6"/>
    <w:rsid w:val="008321F7"/>
    <w:rsid w:val="00833005"/>
    <w:rsid w:val="008332EB"/>
    <w:rsid w:val="00833EE5"/>
    <w:rsid w:val="00834801"/>
    <w:rsid w:val="00834C21"/>
    <w:rsid w:val="008355E9"/>
    <w:rsid w:val="00841E50"/>
    <w:rsid w:val="0084277C"/>
    <w:rsid w:val="00842FBF"/>
    <w:rsid w:val="0084307C"/>
    <w:rsid w:val="00844D59"/>
    <w:rsid w:val="00847527"/>
    <w:rsid w:val="00850C87"/>
    <w:rsid w:val="008525EC"/>
    <w:rsid w:val="00854450"/>
    <w:rsid w:val="008549B0"/>
    <w:rsid w:val="00854DE9"/>
    <w:rsid w:val="00856904"/>
    <w:rsid w:val="00863BF2"/>
    <w:rsid w:val="0086482B"/>
    <w:rsid w:val="00870233"/>
    <w:rsid w:val="00871D87"/>
    <w:rsid w:val="00872333"/>
    <w:rsid w:val="008735B7"/>
    <w:rsid w:val="0087646E"/>
    <w:rsid w:val="0088149F"/>
    <w:rsid w:val="00881583"/>
    <w:rsid w:val="00882B8D"/>
    <w:rsid w:val="00884E95"/>
    <w:rsid w:val="00893E6A"/>
    <w:rsid w:val="0089466C"/>
    <w:rsid w:val="00894C72"/>
    <w:rsid w:val="00895FE0"/>
    <w:rsid w:val="0089631C"/>
    <w:rsid w:val="00896D20"/>
    <w:rsid w:val="008971B2"/>
    <w:rsid w:val="008A1952"/>
    <w:rsid w:val="008A2521"/>
    <w:rsid w:val="008A5DF2"/>
    <w:rsid w:val="008A5F4D"/>
    <w:rsid w:val="008A611F"/>
    <w:rsid w:val="008B3E0F"/>
    <w:rsid w:val="008B4081"/>
    <w:rsid w:val="008B48A1"/>
    <w:rsid w:val="008B5F16"/>
    <w:rsid w:val="008B665B"/>
    <w:rsid w:val="008B6AC9"/>
    <w:rsid w:val="008C0A89"/>
    <w:rsid w:val="008C25FD"/>
    <w:rsid w:val="008C2651"/>
    <w:rsid w:val="008C2747"/>
    <w:rsid w:val="008C2CD0"/>
    <w:rsid w:val="008C3A2B"/>
    <w:rsid w:val="008C3D29"/>
    <w:rsid w:val="008D200E"/>
    <w:rsid w:val="008D27C7"/>
    <w:rsid w:val="008D50E8"/>
    <w:rsid w:val="008D68B2"/>
    <w:rsid w:val="008D779C"/>
    <w:rsid w:val="008E199C"/>
    <w:rsid w:val="008E2276"/>
    <w:rsid w:val="008E3AA2"/>
    <w:rsid w:val="008E4E64"/>
    <w:rsid w:val="008F19DE"/>
    <w:rsid w:val="008F3FC7"/>
    <w:rsid w:val="008F6A53"/>
    <w:rsid w:val="00900C83"/>
    <w:rsid w:val="00901DD7"/>
    <w:rsid w:val="00905CF5"/>
    <w:rsid w:val="00906B25"/>
    <w:rsid w:val="009153BF"/>
    <w:rsid w:val="00916257"/>
    <w:rsid w:val="00930AB8"/>
    <w:rsid w:val="009347D0"/>
    <w:rsid w:val="0093621C"/>
    <w:rsid w:val="00937F91"/>
    <w:rsid w:val="00941CC7"/>
    <w:rsid w:val="00943763"/>
    <w:rsid w:val="009439BD"/>
    <w:rsid w:val="00945F11"/>
    <w:rsid w:val="009521E4"/>
    <w:rsid w:val="00953238"/>
    <w:rsid w:val="009578C1"/>
    <w:rsid w:val="00965BAD"/>
    <w:rsid w:val="00970CB3"/>
    <w:rsid w:val="009729FF"/>
    <w:rsid w:val="00972CA7"/>
    <w:rsid w:val="009732E3"/>
    <w:rsid w:val="0097422D"/>
    <w:rsid w:val="009829D4"/>
    <w:rsid w:val="009832C8"/>
    <w:rsid w:val="00983CFA"/>
    <w:rsid w:val="00985C16"/>
    <w:rsid w:val="0099526C"/>
    <w:rsid w:val="009A2FA5"/>
    <w:rsid w:val="009A3599"/>
    <w:rsid w:val="009A4ADB"/>
    <w:rsid w:val="009B1932"/>
    <w:rsid w:val="009B1EE2"/>
    <w:rsid w:val="009B2AAC"/>
    <w:rsid w:val="009B4A45"/>
    <w:rsid w:val="009B4C93"/>
    <w:rsid w:val="009B5EB6"/>
    <w:rsid w:val="009B664B"/>
    <w:rsid w:val="009C1930"/>
    <w:rsid w:val="009C1FB7"/>
    <w:rsid w:val="009C2242"/>
    <w:rsid w:val="009C2944"/>
    <w:rsid w:val="009C4735"/>
    <w:rsid w:val="009C4B13"/>
    <w:rsid w:val="009C7641"/>
    <w:rsid w:val="009D07DE"/>
    <w:rsid w:val="009D1D54"/>
    <w:rsid w:val="009D2453"/>
    <w:rsid w:val="009D2C7F"/>
    <w:rsid w:val="009D5231"/>
    <w:rsid w:val="009E051C"/>
    <w:rsid w:val="009E1656"/>
    <w:rsid w:val="009E43D3"/>
    <w:rsid w:val="009E5522"/>
    <w:rsid w:val="009F1A3D"/>
    <w:rsid w:val="009F2621"/>
    <w:rsid w:val="009F27EE"/>
    <w:rsid w:val="009F4267"/>
    <w:rsid w:val="009F46BD"/>
    <w:rsid w:val="009F597F"/>
    <w:rsid w:val="009F60A8"/>
    <w:rsid w:val="009F752D"/>
    <w:rsid w:val="009F76FB"/>
    <w:rsid w:val="00A01B7C"/>
    <w:rsid w:val="00A024C6"/>
    <w:rsid w:val="00A06F84"/>
    <w:rsid w:val="00A079B3"/>
    <w:rsid w:val="00A10AB6"/>
    <w:rsid w:val="00A12508"/>
    <w:rsid w:val="00A15129"/>
    <w:rsid w:val="00A16C16"/>
    <w:rsid w:val="00A20C81"/>
    <w:rsid w:val="00A211DF"/>
    <w:rsid w:val="00A2300F"/>
    <w:rsid w:val="00A23757"/>
    <w:rsid w:val="00A251FB"/>
    <w:rsid w:val="00A2558A"/>
    <w:rsid w:val="00A25927"/>
    <w:rsid w:val="00A27D31"/>
    <w:rsid w:val="00A3147C"/>
    <w:rsid w:val="00A31A23"/>
    <w:rsid w:val="00A33A96"/>
    <w:rsid w:val="00A369D3"/>
    <w:rsid w:val="00A4022C"/>
    <w:rsid w:val="00A402D2"/>
    <w:rsid w:val="00A40C63"/>
    <w:rsid w:val="00A41E8B"/>
    <w:rsid w:val="00A42501"/>
    <w:rsid w:val="00A45E7D"/>
    <w:rsid w:val="00A51C3A"/>
    <w:rsid w:val="00A53F08"/>
    <w:rsid w:val="00A617F6"/>
    <w:rsid w:val="00A61FA1"/>
    <w:rsid w:val="00A6451F"/>
    <w:rsid w:val="00A67D92"/>
    <w:rsid w:val="00A75CE1"/>
    <w:rsid w:val="00A76303"/>
    <w:rsid w:val="00A76375"/>
    <w:rsid w:val="00A8269C"/>
    <w:rsid w:val="00A86766"/>
    <w:rsid w:val="00A90A5D"/>
    <w:rsid w:val="00A91C90"/>
    <w:rsid w:val="00AA0D8C"/>
    <w:rsid w:val="00AA29B5"/>
    <w:rsid w:val="00AA3136"/>
    <w:rsid w:val="00AA441E"/>
    <w:rsid w:val="00AA52D8"/>
    <w:rsid w:val="00AA5760"/>
    <w:rsid w:val="00AA7697"/>
    <w:rsid w:val="00AB24E6"/>
    <w:rsid w:val="00AB60BA"/>
    <w:rsid w:val="00AB6735"/>
    <w:rsid w:val="00AB708B"/>
    <w:rsid w:val="00AB7913"/>
    <w:rsid w:val="00AC25FE"/>
    <w:rsid w:val="00AC2E4B"/>
    <w:rsid w:val="00AC2E6C"/>
    <w:rsid w:val="00AC4079"/>
    <w:rsid w:val="00AC4612"/>
    <w:rsid w:val="00AC536E"/>
    <w:rsid w:val="00AC569F"/>
    <w:rsid w:val="00AC5EB4"/>
    <w:rsid w:val="00AD167D"/>
    <w:rsid w:val="00AD20B7"/>
    <w:rsid w:val="00AD463D"/>
    <w:rsid w:val="00AD4DEE"/>
    <w:rsid w:val="00AD7324"/>
    <w:rsid w:val="00AE2142"/>
    <w:rsid w:val="00AE2892"/>
    <w:rsid w:val="00AE33F2"/>
    <w:rsid w:val="00AE463E"/>
    <w:rsid w:val="00AE6E20"/>
    <w:rsid w:val="00AF0796"/>
    <w:rsid w:val="00AF0DE6"/>
    <w:rsid w:val="00AF377B"/>
    <w:rsid w:val="00AF5B86"/>
    <w:rsid w:val="00AF7B36"/>
    <w:rsid w:val="00B00CA1"/>
    <w:rsid w:val="00B06AC1"/>
    <w:rsid w:val="00B10BE8"/>
    <w:rsid w:val="00B1439B"/>
    <w:rsid w:val="00B145F7"/>
    <w:rsid w:val="00B152EC"/>
    <w:rsid w:val="00B17B8B"/>
    <w:rsid w:val="00B17CB9"/>
    <w:rsid w:val="00B24820"/>
    <w:rsid w:val="00B25E8C"/>
    <w:rsid w:val="00B26295"/>
    <w:rsid w:val="00B2722A"/>
    <w:rsid w:val="00B30EDA"/>
    <w:rsid w:val="00B31FAA"/>
    <w:rsid w:val="00B360EB"/>
    <w:rsid w:val="00B363C5"/>
    <w:rsid w:val="00B37824"/>
    <w:rsid w:val="00B37A86"/>
    <w:rsid w:val="00B43D09"/>
    <w:rsid w:val="00B44A76"/>
    <w:rsid w:val="00B45A1F"/>
    <w:rsid w:val="00B465FF"/>
    <w:rsid w:val="00B47470"/>
    <w:rsid w:val="00B51AFA"/>
    <w:rsid w:val="00B51C0F"/>
    <w:rsid w:val="00B53AB5"/>
    <w:rsid w:val="00B55A5D"/>
    <w:rsid w:val="00B578FE"/>
    <w:rsid w:val="00B6175B"/>
    <w:rsid w:val="00B63ED2"/>
    <w:rsid w:val="00B678DB"/>
    <w:rsid w:val="00B67EDC"/>
    <w:rsid w:val="00B70D31"/>
    <w:rsid w:val="00B70DB3"/>
    <w:rsid w:val="00B73ED4"/>
    <w:rsid w:val="00B74244"/>
    <w:rsid w:val="00B7623A"/>
    <w:rsid w:val="00B76CB6"/>
    <w:rsid w:val="00B8004B"/>
    <w:rsid w:val="00B812F5"/>
    <w:rsid w:val="00B846A0"/>
    <w:rsid w:val="00B85C7E"/>
    <w:rsid w:val="00B869F9"/>
    <w:rsid w:val="00B91A07"/>
    <w:rsid w:val="00B91E52"/>
    <w:rsid w:val="00B929CE"/>
    <w:rsid w:val="00B93F4F"/>
    <w:rsid w:val="00B94401"/>
    <w:rsid w:val="00B94CA3"/>
    <w:rsid w:val="00BA0BCF"/>
    <w:rsid w:val="00BA1C13"/>
    <w:rsid w:val="00BA5A51"/>
    <w:rsid w:val="00BB35DE"/>
    <w:rsid w:val="00BB677D"/>
    <w:rsid w:val="00BC1B5B"/>
    <w:rsid w:val="00BC37BD"/>
    <w:rsid w:val="00BC3969"/>
    <w:rsid w:val="00BC4A70"/>
    <w:rsid w:val="00BC7484"/>
    <w:rsid w:val="00BD301D"/>
    <w:rsid w:val="00BD59A4"/>
    <w:rsid w:val="00BE0468"/>
    <w:rsid w:val="00BE05C9"/>
    <w:rsid w:val="00BE2A23"/>
    <w:rsid w:val="00BE39FD"/>
    <w:rsid w:val="00BE79B4"/>
    <w:rsid w:val="00BF031F"/>
    <w:rsid w:val="00BF3ABF"/>
    <w:rsid w:val="00BF64E7"/>
    <w:rsid w:val="00C04D80"/>
    <w:rsid w:val="00C05031"/>
    <w:rsid w:val="00C07E62"/>
    <w:rsid w:val="00C102CC"/>
    <w:rsid w:val="00C11455"/>
    <w:rsid w:val="00C14E8E"/>
    <w:rsid w:val="00C1758B"/>
    <w:rsid w:val="00C21B31"/>
    <w:rsid w:val="00C22965"/>
    <w:rsid w:val="00C24E94"/>
    <w:rsid w:val="00C2552A"/>
    <w:rsid w:val="00C25819"/>
    <w:rsid w:val="00C25EE7"/>
    <w:rsid w:val="00C26D00"/>
    <w:rsid w:val="00C31C2E"/>
    <w:rsid w:val="00C31C89"/>
    <w:rsid w:val="00C35377"/>
    <w:rsid w:val="00C366A5"/>
    <w:rsid w:val="00C3708D"/>
    <w:rsid w:val="00C41E9D"/>
    <w:rsid w:val="00C41FB8"/>
    <w:rsid w:val="00C43E2A"/>
    <w:rsid w:val="00C44831"/>
    <w:rsid w:val="00C46A09"/>
    <w:rsid w:val="00C522F8"/>
    <w:rsid w:val="00C5241B"/>
    <w:rsid w:val="00C5540C"/>
    <w:rsid w:val="00C56507"/>
    <w:rsid w:val="00C579C2"/>
    <w:rsid w:val="00C64C4E"/>
    <w:rsid w:val="00C6571E"/>
    <w:rsid w:val="00C666C9"/>
    <w:rsid w:val="00C67136"/>
    <w:rsid w:val="00C746D2"/>
    <w:rsid w:val="00C747A5"/>
    <w:rsid w:val="00C753E9"/>
    <w:rsid w:val="00C7709A"/>
    <w:rsid w:val="00C810EC"/>
    <w:rsid w:val="00C81907"/>
    <w:rsid w:val="00C82170"/>
    <w:rsid w:val="00C86E4B"/>
    <w:rsid w:val="00C8740D"/>
    <w:rsid w:val="00C87B7F"/>
    <w:rsid w:val="00C9067D"/>
    <w:rsid w:val="00C90D4D"/>
    <w:rsid w:val="00C90E82"/>
    <w:rsid w:val="00C95ED6"/>
    <w:rsid w:val="00C97B3A"/>
    <w:rsid w:val="00CA1DD1"/>
    <w:rsid w:val="00CA2853"/>
    <w:rsid w:val="00CA360E"/>
    <w:rsid w:val="00CA4D68"/>
    <w:rsid w:val="00CA558D"/>
    <w:rsid w:val="00CA5855"/>
    <w:rsid w:val="00CB03FF"/>
    <w:rsid w:val="00CB41D3"/>
    <w:rsid w:val="00CB41F6"/>
    <w:rsid w:val="00CB7155"/>
    <w:rsid w:val="00CC196F"/>
    <w:rsid w:val="00CC2B1E"/>
    <w:rsid w:val="00CC4FB9"/>
    <w:rsid w:val="00CC6DF3"/>
    <w:rsid w:val="00CD153B"/>
    <w:rsid w:val="00CD28BB"/>
    <w:rsid w:val="00CE1B26"/>
    <w:rsid w:val="00CE1D9A"/>
    <w:rsid w:val="00CE5F96"/>
    <w:rsid w:val="00CF18F8"/>
    <w:rsid w:val="00CF4109"/>
    <w:rsid w:val="00CF4978"/>
    <w:rsid w:val="00D03A97"/>
    <w:rsid w:val="00D10303"/>
    <w:rsid w:val="00D15B43"/>
    <w:rsid w:val="00D2141D"/>
    <w:rsid w:val="00D22E8D"/>
    <w:rsid w:val="00D25B20"/>
    <w:rsid w:val="00D25E48"/>
    <w:rsid w:val="00D3647A"/>
    <w:rsid w:val="00D365A6"/>
    <w:rsid w:val="00D36A16"/>
    <w:rsid w:val="00D378C6"/>
    <w:rsid w:val="00D4002B"/>
    <w:rsid w:val="00D40E05"/>
    <w:rsid w:val="00D41BFE"/>
    <w:rsid w:val="00D44405"/>
    <w:rsid w:val="00D46E11"/>
    <w:rsid w:val="00D47DDB"/>
    <w:rsid w:val="00D55715"/>
    <w:rsid w:val="00D61686"/>
    <w:rsid w:val="00D61B90"/>
    <w:rsid w:val="00D62571"/>
    <w:rsid w:val="00D62636"/>
    <w:rsid w:val="00D6303B"/>
    <w:rsid w:val="00D630BA"/>
    <w:rsid w:val="00D638B0"/>
    <w:rsid w:val="00D64BE1"/>
    <w:rsid w:val="00D66B99"/>
    <w:rsid w:val="00D66FC8"/>
    <w:rsid w:val="00D66FEA"/>
    <w:rsid w:val="00D6787C"/>
    <w:rsid w:val="00D67E5D"/>
    <w:rsid w:val="00D75629"/>
    <w:rsid w:val="00D76094"/>
    <w:rsid w:val="00D76501"/>
    <w:rsid w:val="00D776DE"/>
    <w:rsid w:val="00D83219"/>
    <w:rsid w:val="00D85E0A"/>
    <w:rsid w:val="00D8753F"/>
    <w:rsid w:val="00D903DC"/>
    <w:rsid w:val="00D90A35"/>
    <w:rsid w:val="00D90F2A"/>
    <w:rsid w:val="00D92EDE"/>
    <w:rsid w:val="00D93B25"/>
    <w:rsid w:val="00D93DE9"/>
    <w:rsid w:val="00DA1B91"/>
    <w:rsid w:val="00DA1FEA"/>
    <w:rsid w:val="00DA2CC9"/>
    <w:rsid w:val="00DA4E04"/>
    <w:rsid w:val="00DA5392"/>
    <w:rsid w:val="00DA77F6"/>
    <w:rsid w:val="00DB005F"/>
    <w:rsid w:val="00DB27F1"/>
    <w:rsid w:val="00DB62B4"/>
    <w:rsid w:val="00DB6DD9"/>
    <w:rsid w:val="00DC0FAC"/>
    <w:rsid w:val="00DC3DBB"/>
    <w:rsid w:val="00DC51EC"/>
    <w:rsid w:val="00DC55BE"/>
    <w:rsid w:val="00DC7180"/>
    <w:rsid w:val="00DE204C"/>
    <w:rsid w:val="00DE251C"/>
    <w:rsid w:val="00DE3671"/>
    <w:rsid w:val="00DE4DE5"/>
    <w:rsid w:val="00DE6504"/>
    <w:rsid w:val="00DF192E"/>
    <w:rsid w:val="00DF21C0"/>
    <w:rsid w:val="00DF2972"/>
    <w:rsid w:val="00DF45C5"/>
    <w:rsid w:val="00DF521A"/>
    <w:rsid w:val="00DF6151"/>
    <w:rsid w:val="00DF6AC5"/>
    <w:rsid w:val="00DF6F9F"/>
    <w:rsid w:val="00DF74E5"/>
    <w:rsid w:val="00E00027"/>
    <w:rsid w:val="00E022E0"/>
    <w:rsid w:val="00E023FD"/>
    <w:rsid w:val="00E03F47"/>
    <w:rsid w:val="00E04654"/>
    <w:rsid w:val="00E060F1"/>
    <w:rsid w:val="00E06936"/>
    <w:rsid w:val="00E12B98"/>
    <w:rsid w:val="00E16E3E"/>
    <w:rsid w:val="00E16EF1"/>
    <w:rsid w:val="00E17A14"/>
    <w:rsid w:val="00E21BF7"/>
    <w:rsid w:val="00E23959"/>
    <w:rsid w:val="00E24887"/>
    <w:rsid w:val="00E25381"/>
    <w:rsid w:val="00E257E7"/>
    <w:rsid w:val="00E26367"/>
    <w:rsid w:val="00E27026"/>
    <w:rsid w:val="00E329F1"/>
    <w:rsid w:val="00E34054"/>
    <w:rsid w:val="00E3456C"/>
    <w:rsid w:val="00E445FE"/>
    <w:rsid w:val="00E447EC"/>
    <w:rsid w:val="00E45E24"/>
    <w:rsid w:val="00E50A7E"/>
    <w:rsid w:val="00E542E2"/>
    <w:rsid w:val="00E54657"/>
    <w:rsid w:val="00E61156"/>
    <w:rsid w:val="00E62BC9"/>
    <w:rsid w:val="00E62D7E"/>
    <w:rsid w:val="00E62F83"/>
    <w:rsid w:val="00E649E3"/>
    <w:rsid w:val="00E652B3"/>
    <w:rsid w:val="00E6791F"/>
    <w:rsid w:val="00E701D2"/>
    <w:rsid w:val="00E74ABB"/>
    <w:rsid w:val="00E760DF"/>
    <w:rsid w:val="00E811CC"/>
    <w:rsid w:val="00E82167"/>
    <w:rsid w:val="00E82DE0"/>
    <w:rsid w:val="00E83DA2"/>
    <w:rsid w:val="00E85FCF"/>
    <w:rsid w:val="00E8731E"/>
    <w:rsid w:val="00E87C8F"/>
    <w:rsid w:val="00E90104"/>
    <w:rsid w:val="00E913C7"/>
    <w:rsid w:val="00E92904"/>
    <w:rsid w:val="00E93660"/>
    <w:rsid w:val="00E95BAD"/>
    <w:rsid w:val="00E95D8A"/>
    <w:rsid w:val="00E95EE4"/>
    <w:rsid w:val="00EA18E1"/>
    <w:rsid w:val="00EA38EC"/>
    <w:rsid w:val="00EA466E"/>
    <w:rsid w:val="00EA66C2"/>
    <w:rsid w:val="00EB59CB"/>
    <w:rsid w:val="00EB5CE6"/>
    <w:rsid w:val="00EB622B"/>
    <w:rsid w:val="00EC1A24"/>
    <w:rsid w:val="00EC240B"/>
    <w:rsid w:val="00EC2E6D"/>
    <w:rsid w:val="00EC3CD7"/>
    <w:rsid w:val="00EC62E4"/>
    <w:rsid w:val="00EC697B"/>
    <w:rsid w:val="00EC6F5A"/>
    <w:rsid w:val="00EC700D"/>
    <w:rsid w:val="00EC7660"/>
    <w:rsid w:val="00ED0541"/>
    <w:rsid w:val="00ED1461"/>
    <w:rsid w:val="00ED24AD"/>
    <w:rsid w:val="00ED26D6"/>
    <w:rsid w:val="00ED4BFE"/>
    <w:rsid w:val="00ED4EEF"/>
    <w:rsid w:val="00ED5207"/>
    <w:rsid w:val="00ED61F6"/>
    <w:rsid w:val="00EE0ED5"/>
    <w:rsid w:val="00EE21DB"/>
    <w:rsid w:val="00EE2B81"/>
    <w:rsid w:val="00EE3B35"/>
    <w:rsid w:val="00EE4C54"/>
    <w:rsid w:val="00EE5073"/>
    <w:rsid w:val="00EE61D9"/>
    <w:rsid w:val="00EE654D"/>
    <w:rsid w:val="00EE682C"/>
    <w:rsid w:val="00EE6957"/>
    <w:rsid w:val="00EF2C4B"/>
    <w:rsid w:val="00EF3164"/>
    <w:rsid w:val="00EF4C8C"/>
    <w:rsid w:val="00EF554C"/>
    <w:rsid w:val="00EF5F14"/>
    <w:rsid w:val="00F014A9"/>
    <w:rsid w:val="00F0704C"/>
    <w:rsid w:val="00F0751F"/>
    <w:rsid w:val="00F1248A"/>
    <w:rsid w:val="00F1489D"/>
    <w:rsid w:val="00F15066"/>
    <w:rsid w:val="00F20A01"/>
    <w:rsid w:val="00F20D28"/>
    <w:rsid w:val="00F22505"/>
    <w:rsid w:val="00F24305"/>
    <w:rsid w:val="00F25439"/>
    <w:rsid w:val="00F317C6"/>
    <w:rsid w:val="00F32AFA"/>
    <w:rsid w:val="00F336FA"/>
    <w:rsid w:val="00F46864"/>
    <w:rsid w:val="00F518F5"/>
    <w:rsid w:val="00F52DE7"/>
    <w:rsid w:val="00F61808"/>
    <w:rsid w:val="00F62293"/>
    <w:rsid w:val="00F6257D"/>
    <w:rsid w:val="00F64A02"/>
    <w:rsid w:val="00F72074"/>
    <w:rsid w:val="00F760C0"/>
    <w:rsid w:val="00F771D4"/>
    <w:rsid w:val="00F805AC"/>
    <w:rsid w:val="00F81E7D"/>
    <w:rsid w:val="00F82B89"/>
    <w:rsid w:val="00F86AEA"/>
    <w:rsid w:val="00F87D73"/>
    <w:rsid w:val="00F9099A"/>
    <w:rsid w:val="00F97AF3"/>
    <w:rsid w:val="00F97C96"/>
    <w:rsid w:val="00FA21EF"/>
    <w:rsid w:val="00FA2B70"/>
    <w:rsid w:val="00FB0FD2"/>
    <w:rsid w:val="00FB1A38"/>
    <w:rsid w:val="00FB1DB8"/>
    <w:rsid w:val="00FB2E08"/>
    <w:rsid w:val="00FB3ED9"/>
    <w:rsid w:val="00FB4433"/>
    <w:rsid w:val="00FB588B"/>
    <w:rsid w:val="00FB5F52"/>
    <w:rsid w:val="00FB62EE"/>
    <w:rsid w:val="00FB6962"/>
    <w:rsid w:val="00FC1C3A"/>
    <w:rsid w:val="00FC1C41"/>
    <w:rsid w:val="00FC1D85"/>
    <w:rsid w:val="00FC3E15"/>
    <w:rsid w:val="00FC4BE6"/>
    <w:rsid w:val="00FC5287"/>
    <w:rsid w:val="00FC5B6F"/>
    <w:rsid w:val="00FC5DC5"/>
    <w:rsid w:val="00FD384B"/>
    <w:rsid w:val="00FD6E36"/>
    <w:rsid w:val="00FE07BC"/>
    <w:rsid w:val="00FE1D81"/>
    <w:rsid w:val="00FE2D7C"/>
    <w:rsid w:val="00FE4859"/>
    <w:rsid w:val="00FE48A7"/>
    <w:rsid w:val="00FE682A"/>
    <w:rsid w:val="00FF1449"/>
    <w:rsid w:val="00FF1FF9"/>
    <w:rsid w:val="00FF43B6"/>
    <w:rsid w:val="02470212"/>
    <w:rsid w:val="04205611"/>
    <w:rsid w:val="05C45B36"/>
    <w:rsid w:val="0A7563B3"/>
    <w:rsid w:val="0CF609EF"/>
    <w:rsid w:val="12C37A3E"/>
    <w:rsid w:val="14247B58"/>
    <w:rsid w:val="17B948D2"/>
    <w:rsid w:val="1A480816"/>
    <w:rsid w:val="1B4770F4"/>
    <w:rsid w:val="1F381D21"/>
    <w:rsid w:val="1FF21984"/>
    <w:rsid w:val="2029036E"/>
    <w:rsid w:val="24436319"/>
    <w:rsid w:val="2585150A"/>
    <w:rsid w:val="2EF41CB0"/>
    <w:rsid w:val="3249035D"/>
    <w:rsid w:val="33835E4A"/>
    <w:rsid w:val="35B6419C"/>
    <w:rsid w:val="373171E1"/>
    <w:rsid w:val="389E18C2"/>
    <w:rsid w:val="3A3E57E1"/>
    <w:rsid w:val="3A6269D8"/>
    <w:rsid w:val="3E2B37A9"/>
    <w:rsid w:val="44003880"/>
    <w:rsid w:val="46DB540D"/>
    <w:rsid w:val="4B935E7C"/>
    <w:rsid w:val="4E5B722D"/>
    <w:rsid w:val="4F7F789D"/>
    <w:rsid w:val="500F63EB"/>
    <w:rsid w:val="54B4208C"/>
    <w:rsid w:val="574B3EEA"/>
    <w:rsid w:val="5A620935"/>
    <w:rsid w:val="5A776CDF"/>
    <w:rsid w:val="5BB07815"/>
    <w:rsid w:val="5D856E2D"/>
    <w:rsid w:val="618A6850"/>
    <w:rsid w:val="61C80063"/>
    <w:rsid w:val="681470D4"/>
    <w:rsid w:val="684C1BA6"/>
    <w:rsid w:val="69276F6D"/>
    <w:rsid w:val="69CC5083"/>
    <w:rsid w:val="69DC7107"/>
    <w:rsid w:val="6B6A4ED7"/>
    <w:rsid w:val="6BF34272"/>
    <w:rsid w:val="6C7408C5"/>
    <w:rsid w:val="6D6A11CD"/>
    <w:rsid w:val="6D8A7E5A"/>
    <w:rsid w:val="6E282D9F"/>
    <w:rsid w:val="6EA73313"/>
    <w:rsid w:val="734072F6"/>
    <w:rsid w:val="74CC0A47"/>
    <w:rsid w:val="768C0A81"/>
    <w:rsid w:val="76A06C38"/>
    <w:rsid w:val="775E63B5"/>
    <w:rsid w:val="77ED1183"/>
    <w:rsid w:val="7DF375AF"/>
    <w:rsid w:val="7E295919"/>
    <w:rsid w:val="7F97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806077F"/>
  <w15:chartTrackingRefBased/>
  <w15:docId w15:val="{DCAC1BAC-A27D-4066-86A2-0591A3392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563C1"/>
      <w:u w:val="single"/>
    </w:rPr>
  </w:style>
  <w:style w:type="character" w:styleId="a4">
    <w:name w:val="page number"/>
    <w:basedOn w:val="a0"/>
  </w:style>
  <w:style w:type="character" w:customStyle="1" w:styleId="Char">
    <w:name w:val="表格正文 Char"/>
    <w:link w:val="a5"/>
    <w:rPr>
      <w:szCs w:val="21"/>
    </w:rPr>
  </w:style>
  <w:style w:type="character" w:customStyle="1" w:styleId="Char0">
    <w:name w:val="正文文本 Char"/>
    <w:link w:val="a6"/>
    <w:rPr>
      <w:rFonts w:ascii="黑体" w:eastAsia="黑体"/>
      <w:kern w:val="2"/>
      <w:sz w:val="44"/>
    </w:rPr>
  </w:style>
  <w:style w:type="character" w:customStyle="1" w:styleId="Char1">
    <w:name w:val="页脚 Char"/>
    <w:link w:val="a7"/>
    <w:uiPriority w:val="99"/>
    <w:rPr>
      <w:kern w:val="2"/>
      <w:sz w:val="18"/>
      <w:szCs w:val="18"/>
    </w:rPr>
  </w:style>
  <w:style w:type="character" w:customStyle="1" w:styleId="1Char">
    <w:name w:val="标题 1 Char"/>
    <w:link w:val="1"/>
    <w:uiPriority w:val="9"/>
    <w:rPr>
      <w:b/>
      <w:bCs/>
      <w:kern w:val="44"/>
      <w:sz w:val="44"/>
      <w:szCs w:val="44"/>
    </w:rPr>
  </w:style>
  <w:style w:type="paragraph" w:styleId="a6">
    <w:name w:val="Body Text"/>
    <w:basedOn w:val="a"/>
    <w:link w:val="Char0"/>
    <w:pPr>
      <w:spacing w:line="700" w:lineRule="exact"/>
      <w:jc w:val="center"/>
    </w:pPr>
    <w:rPr>
      <w:rFonts w:ascii="黑体" w:eastAsia="黑体"/>
      <w:sz w:val="44"/>
      <w:szCs w:val="20"/>
    </w:rPr>
  </w:style>
  <w:style w:type="paragraph" w:styleId="a8">
    <w:name w:val="Balloon Text"/>
    <w:basedOn w:val="a"/>
    <w:semiHidden/>
    <w:rPr>
      <w:sz w:val="18"/>
      <w:szCs w:val="18"/>
    </w:rPr>
  </w:style>
  <w:style w:type="paragraph" w:styleId="a9">
    <w:name w:val="header"/>
    <w:basedOn w:val="a"/>
    <w:pPr>
      <w:pBdr>
        <w:bottom w:val="single" w:sz="6" w:space="1" w:color="auto"/>
      </w:pBdr>
      <w:tabs>
        <w:tab w:val="center" w:pos="4153"/>
        <w:tab w:val="right" w:pos="8306"/>
      </w:tabs>
      <w:snapToGrid w:val="0"/>
      <w:jc w:val="center"/>
    </w:pPr>
    <w:rPr>
      <w:sz w:val="18"/>
      <w:szCs w:val="18"/>
    </w:rPr>
  </w:style>
  <w:style w:type="paragraph" w:styleId="a7">
    <w:name w:val="footer"/>
    <w:basedOn w:val="a"/>
    <w:link w:val="Char1"/>
    <w:uiPriority w:val="99"/>
    <w:pPr>
      <w:tabs>
        <w:tab w:val="center" w:pos="4153"/>
        <w:tab w:val="right" w:pos="8306"/>
      </w:tabs>
      <w:snapToGrid w:val="0"/>
      <w:jc w:val="left"/>
    </w:pPr>
    <w:rPr>
      <w:sz w:val="18"/>
      <w:szCs w:val="18"/>
    </w:rPr>
  </w:style>
  <w:style w:type="paragraph" w:styleId="aa">
    <w:name w:val="Date"/>
    <w:basedOn w:val="a"/>
    <w:next w:val="a"/>
    <w:pPr>
      <w:ind w:leftChars="2500" w:left="100"/>
    </w:pPr>
  </w:style>
  <w:style w:type="paragraph" w:customStyle="1" w:styleId="a5">
    <w:name w:val="表格正文"/>
    <w:basedOn w:val="a"/>
    <w:link w:val="Char"/>
    <w:qFormat/>
    <w:pPr>
      <w:spacing w:line="240" w:lineRule="atLeast"/>
      <w:jc w:val="center"/>
    </w:pPr>
    <w:rPr>
      <w:kern w:val="0"/>
      <w:sz w:val="2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p0">
    <w:name w:val="p0"/>
    <w:basedOn w:val="a"/>
    <w:pPr>
      <w:widowControl/>
    </w:pPr>
    <w:rPr>
      <w:rFonts w:ascii="Calibri" w:hAnsi="Calibri" w:cs="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378EE7-2ED1-4CAA-BA91-13EC437DDA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Pages>
  <Words>132</Words>
  <Characters>753</Characters>
  <Application>Microsoft Office Word</Application>
  <DocSecurity>0</DocSecurity>
  <Lines>6</Lines>
  <Paragraphs>1</Paragraphs>
  <ScaleCrop>false</ScaleCrop>
  <Company>微软中国</Company>
  <LinksUpToDate>false</LinksUpToDate>
  <CharactersWithSpaces>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cp:lastModifiedBy>王梓</cp:lastModifiedBy>
  <cp:revision>10</cp:revision>
  <cp:lastPrinted>2021-04-06T00:40:00Z</cp:lastPrinted>
  <dcterms:created xsi:type="dcterms:W3CDTF">2024-11-06T05:43:00Z</dcterms:created>
  <dcterms:modified xsi:type="dcterms:W3CDTF">2024-11-07T09:24:00Z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