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140" w:rsidRDefault="007F7140" w:rsidP="007F7140">
      <w:bookmarkStart w:id="0" w:name="_GoBack"/>
      <w:bookmarkEnd w:id="0"/>
    </w:p>
    <w:p w:rsidR="007F7140" w:rsidRDefault="007F7140" w:rsidP="007F7140"/>
    <w:p w:rsidR="007F7140" w:rsidRPr="007F7140" w:rsidRDefault="001929F8" w:rsidP="007F7140">
      <w:pPr>
        <w:rPr>
          <w:rFonts w:ascii="仿宋_GB2312" w:eastAsia="仿宋_GB2312"/>
          <w:b/>
          <w:sz w:val="44"/>
          <w:szCs w:val="44"/>
        </w:rPr>
      </w:pPr>
      <w:r w:rsidRPr="007F7140">
        <w:rPr>
          <w:rFonts w:ascii="仿宋_GB2312" w:eastAsia="仿宋_GB2312" w:hint="eastAsia"/>
          <w:b/>
          <w:noProof/>
        </w:rPr>
        <w:drawing>
          <wp:inline distT="0" distB="0" distL="0" distR="0">
            <wp:extent cx="571500" cy="800100"/>
            <wp:effectExtent l="0" t="0" r="0" b="0"/>
            <wp:docPr id="1" name="图片 1" descr="A:\标志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:\标志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7140">
        <w:rPr>
          <w:rFonts w:ascii="仿宋_GB2312" w:eastAsia="仿宋_GB2312" w:hint="eastAsia"/>
          <w:b/>
          <w:sz w:val="44"/>
          <w:szCs w:val="44"/>
        </w:rPr>
        <w:t>中审亚太会计师事务所（特殊普通合伙）</w:t>
      </w:r>
    </w:p>
    <w:p w:rsidR="007F7140" w:rsidRPr="007F7140" w:rsidRDefault="007F7140" w:rsidP="007F7140">
      <w:pPr>
        <w:spacing w:line="240" w:lineRule="exact"/>
        <w:jc w:val="center"/>
        <w:rPr>
          <w:rFonts w:ascii="仿宋_GB2312" w:eastAsia="仿宋_GB2312" w:hAnsi="宋体"/>
          <w:b/>
          <w:sz w:val="28"/>
        </w:rPr>
      </w:pPr>
      <w:r>
        <w:rPr>
          <w:rFonts w:ascii="仿宋_GB2312" w:eastAsia="仿宋_GB2312" w:hAnsi="宋体" w:hint="eastAsia"/>
          <w:b/>
          <w:sz w:val="28"/>
        </w:rPr>
        <w:t>China Audit Asia Pacific Certified Public Accountants LLP</w:t>
      </w:r>
    </w:p>
    <w:p w:rsidR="007F7140" w:rsidRDefault="007F7140" w:rsidP="007F7140">
      <w:pPr>
        <w:jc w:val="center"/>
        <w:rPr>
          <w:rFonts w:ascii="仿宋_GB2312" w:eastAsia="仿宋_GB2312"/>
          <w:b/>
          <w:sz w:val="36"/>
          <w:szCs w:val="36"/>
        </w:rPr>
      </w:pPr>
    </w:p>
    <w:p w:rsidR="007F7140" w:rsidRDefault="007F7140" w:rsidP="007F7140">
      <w:pPr>
        <w:widowControl/>
        <w:jc w:val="center"/>
      </w:pPr>
      <w:r>
        <w:rPr>
          <w:rFonts w:ascii="仿宋" w:eastAsia="仿宋" w:hAnsi="仿宋" w:cs="仿宋"/>
          <w:b/>
          <w:bCs/>
          <w:color w:val="000000"/>
          <w:kern w:val="0"/>
          <w:sz w:val="84"/>
          <w:szCs w:val="84"/>
          <w:lang w:bidi="ar"/>
        </w:rPr>
        <w:t xml:space="preserve">审 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84"/>
          <w:szCs w:val="84"/>
          <w:lang w:bidi="ar"/>
        </w:rPr>
        <w:t>计</w:t>
      </w:r>
      <w:r>
        <w:rPr>
          <w:rFonts w:ascii="仿宋" w:eastAsia="仿宋" w:hAnsi="仿宋" w:cs="仿宋"/>
          <w:b/>
          <w:bCs/>
          <w:color w:val="000000"/>
          <w:kern w:val="0"/>
          <w:sz w:val="84"/>
          <w:szCs w:val="84"/>
          <w:lang w:bidi="ar"/>
        </w:rPr>
        <w:t xml:space="preserve"> 报 告</w:t>
      </w:r>
    </w:p>
    <w:p w:rsidR="007F7140" w:rsidRDefault="007F7140" w:rsidP="007F7140">
      <w:pPr>
        <w:widowControl/>
        <w:jc w:val="center"/>
      </w:pPr>
      <w:r>
        <w:rPr>
          <w:rFonts w:ascii="仿宋" w:eastAsia="仿宋" w:hAnsi="仿宋" w:cs="仿宋" w:hint="eastAsia"/>
          <w:b/>
          <w:bCs/>
          <w:color w:val="000000"/>
          <w:kern w:val="0"/>
          <w:sz w:val="52"/>
          <w:szCs w:val="52"/>
          <w:lang w:bidi="ar"/>
        </w:rPr>
        <w:t>AUDIT REPORT</w:t>
      </w:r>
    </w:p>
    <w:p w:rsidR="007F7140" w:rsidRDefault="001929F8" w:rsidP="007F7140">
      <w:pPr>
        <w:jc w:val="center"/>
        <w:rPr>
          <w:rFonts w:ascii="仿宋_GB2312" w:eastAsia="仿宋_GB2312"/>
          <w:b/>
          <w:sz w:val="3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7728" behindDoc="0" locked="0" layoutInCell="1" allowOverlap="1">
                <wp:simplePos x="0" y="0"/>
                <wp:positionH relativeFrom="column">
                  <wp:posOffset>1042670</wp:posOffset>
                </wp:positionH>
                <wp:positionV relativeFrom="paragraph">
                  <wp:posOffset>222885</wp:posOffset>
                </wp:positionV>
                <wp:extent cx="3286125" cy="1657350"/>
                <wp:effectExtent l="0" t="0" r="0" b="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86125" cy="16573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dash"/>
                        </a:ln>
                        <a:effectLst/>
                      </wps:spPr>
                      <wps:txbx>
                        <w:txbxContent>
                          <w:p w:rsidR="007F7140" w:rsidRDefault="007F7140" w:rsidP="007F7140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</w:p>
                          <w:p w:rsidR="007F7140" w:rsidRDefault="007F7140" w:rsidP="00EE34B9">
                            <w:pPr>
                              <w:widowControl/>
                              <w:snapToGrid w:val="0"/>
                              <w:jc w:val="center"/>
                              <w:rPr>
                                <w:rFonts w:ascii="仿宋" w:eastAsia="仿宋" w:hAnsi="仿宋" w:cs="仿宋" w:hint="eastAsia"/>
                                <w:b/>
                                <w:bCs/>
                                <w:color w:val="000000"/>
                                <w:kern w:val="0"/>
                                <w:sz w:val="36"/>
                                <w:szCs w:val="36"/>
                                <w:lang w:bidi="ar"/>
                              </w:rPr>
                            </w:pPr>
                            <w:r w:rsidRPr="004706B7">
                              <w:rPr>
                                <w:rFonts w:ascii="仿宋" w:eastAsia="仿宋" w:hAnsi="仿宋" w:cs="仿宋" w:hint="eastAsia"/>
                                <w:b/>
                                <w:bCs/>
                                <w:color w:val="000000"/>
                                <w:kern w:val="0"/>
                                <w:sz w:val="36"/>
                                <w:szCs w:val="36"/>
                                <w:lang w:bidi="ar"/>
                              </w:rPr>
                              <w:t>渤海水业股份有限公司</w:t>
                            </w:r>
                          </w:p>
                          <w:p w:rsidR="007F7140" w:rsidRDefault="007F7140" w:rsidP="00EE34B9">
                            <w:pPr>
                              <w:widowControl/>
                              <w:snapToGrid w:val="0"/>
                              <w:jc w:val="center"/>
                            </w:pPr>
                            <w:r w:rsidRPr="00AA22CD">
                              <w:rPr>
                                <w:rFonts w:ascii="仿宋" w:eastAsia="仿宋" w:hAnsi="仿宋" w:cs="仿宋" w:hint="eastAsia"/>
                                <w:b/>
                                <w:bCs/>
                                <w:color w:val="000000"/>
                                <w:kern w:val="0"/>
                                <w:sz w:val="36"/>
                                <w:szCs w:val="36"/>
                                <w:lang w:bidi="ar"/>
                              </w:rPr>
                              <w:t>内部控制审计报告</w:t>
                            </w:r>
                          </w:p>
                          <w:p w:rsidR="007F7140" w:rsidRDefault="007F7140" w:rsidP="007F7140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82.1pt;margin-top:17.55pt;width:258.75pt;height:130.5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" filled="f" stroked="f">
                <v:stroke dashstyle="dash"/>
                <v:path arrowok="t"/>
                <v:textbox>
                  <w:txbxContent>
                    <w:p w:rsidR="007F7140" w:rsidRDefault="007F7140" w:rsidP="007F7140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</w:p>
                    <w:p w:rsidR="007F7140" w:rsidRDefault="007F7140" w:rsidP="00EE34B9">
                      <w:pPr>
                        <w:widowControl/>
                        <w:snapToGrid w:val="0"/>
                        <w:jc w:val="center"/>
                        <w:rPr>
                          <w:rFonts w:ascii="仿宋" w:eastAsia="仿宋" w:hAnsi="仿宋" w:cs="仿宋" w:hint="eastAsia"/>
                          <w:b/>
                          <w:bCs/>
                          <w:color w:val="000000"/>
                          <w:kern w:val="0"/>
                          <w:sz w:val="36"/>
                          <w:szCs w:val="36"/>
                          <w:lang w:bidi="ar"/>
                        </w:rPr>
                      </w:pPr>
                      <w:r w:rsidRPr="004706B7">
                        <w:rPr>
                          <w:rFonts w:ascii="仿宋" w:eastAsia="仿宋" w:hAnsi="仿宋" w:cs="仿宋" w:hint="eastAsia"/>
                          <w:b/>
                          <w:bCs/>
                          <w:color w:val="000000"/>
                          <w:kern w:val="0"/>
                          <w:sz w:val="36"/>
                          <w:szCs w:val="36"/>
                          <w:lang w:bidi="ar"/>
                        </w:rPr>
                        <w:t>渤海水业股份有限公司</w:t>
                      </w:r>
                    </w:p>
                    <w:p w:rsidR="007F7140" w:rsidRDefault="007F7140" w:rsidP="00EE34B9">
                      <w:pPr>
                        <w:widowControl/>
                        <w:snapToGrid w:val="0"/>
                        <w:jc w:val="center"/>
                      </w:pPr>
                      <w:r w:rsidRPr="00AA22CD">
                        <w:rPr>
                          <w:rFonts w:ascii="仿宋" w:eastAsia="仿宋" w:hAnsi="仿宋" w:cs="仿宋" w:hint="eastAsia"/>
                          <w:b/>
                          <w:bCs/>
                          <w:color w:val="000000"/>
                          <w:kern w:val="0"/>
                          <w:sz w:val="36"/>
                          <w:szCs w:val="36"/>
                          <w:lang w:bidi="ar"/>
                        </w:rPr>
                        <w:t>内部控制审计报告</w:t>
                      </w:r>
                    </w:p>
                    <w:p w:rsidR="007F7140" w:rsidRDefault="007F7140" w:rsidP="007F714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F7140">
        <w:rPr>
          <w:rFonts w:ascii="仿宋_GB2312" w:eastAsia="仿宋_GB2312" w:hint="eastAsia"/>
          <w:b/>
          <w:sz w:val="30"/>
        </w:rPr>
        <w:t xml:space="preserve"> </w:t>
      </w:r>
    </w:p>
    <w:p w:rsidR="007F7140" w:rsidRDefault="007F7140" w:rsidP="007F7140">
      <w:pPr>
        <w:jc w:val="center"/>
        <w:rPr>
          <w:rFonts w:ascii="仿宋_GB2312" w:eastAsia="仿宋_GB2312"/>
          <w:b/>
          <w:sz w:val="30"/>
        </w:rPr>
      </w:pPr>
    </w:p>
    <w:p w:rsidR="007F7140" w:rsidRDefault="007F7140" w:rsidP="007F7140">
      <w:pPr>
        <w:jc w:val="center"/>
        <w:rPr>
          <w:rFonts w:ascii="仿宋_GB2312" w:eastAsia="仿宋_GB2312"/>
          <w:b/>
          <w:sz w:val="30"/>
        </w:rPr>
      </w:pPr>
    </w:p>
    <w:p w:rsidR="007F7140" w:rsidRDefault="007F7140" w:rsidP="007F7140">
      <w:pPr>
        <w:jc w:val="center"/>
        <w:rPr>
          <w:rFonts w:ascii="仿宋_GB2312" w:eastAsia="仿宋_GB2312"/>
          <w:b/>
          <w:sz w:val="30"/>
        </w:rPr>
      </w:pPr>
    </w:p>
    <w:p w:rsidR="007F7140" w:rsidRDefault="007F7140" w:rsidP="007F7140">
      <w:pPr>
        <w:jc w:val="center"/>
        <w:rPr>
          <w:rFonts w:ascii="仿宋_GB2312" w:eastAsia="仿宋_GB2312"/>
          <w:b/>
          <w:sz w:val="30"/>
        </w:rPr>
      </w:pPr>
    </w:p>
    <w:p w:rsidR="007F7140" w:rsidRDefault="007F7140" w:rsidP="007F7140">
      <w:pPr>
        <w:jc w:val="center"/>
        <w:rPr>
          <w:rFonts w:ascii="仿宋_GB2312" w:eastAsia="仿宋_GB2312"/>
          <w:b/>
          <w:sz w:val="30"/>
        </w:rPr>
      </w:pPr>
    </w:p>
    <w:p w:rsidR="007F7140" w:rsidRDefault="007F7140" w:rsidP="007F7140">
      <w:pPr>
        <w:jc w:val="center"/>
        <w:rPr>
          <w:rFonts w:ascii="仿宋_GB2312" w:eastAsia="仿宋_GB2312"/>
          <w:b/>
          <w:sz w:val="30"/>
        </w:rPr>
      </w:pPr>
    </w:p>
    <w:p w:rsidR="00EE34B9" w:rsidRDefault="00EE34B9" w:rsidP="007F7140">
      <w:pPr>
        <w:jc w:val="center"/>
        <w:rPr>
          <w:rFonts w:ascii="仿宋_GB2312" w:eastAsia="仿宋_GB2312" w:hint="eastAsia"/>
          <w:b/>
          <w:sz w:val="30"/>
        </w:rPr>
      </w:pPr>
    </w:p>
    <w:p w:rsidR="007F7140" w:rsidRDefault="007F7140" w:rsidP="007F7140">
      <w:pPr>
        <w:jc w:val="center"/>
        <w:rPr>
          <w:rFonts w:ascii="仿宋_GB2312" w:eastAsia="仿宋_GB2312"/>
          <w:b/>
          <w:sz w:val="30"/>
        </w:rPr>
      </w:pPr>
    </w:p>
    <w:p w:rsidR="007F7140" w:rsidRDefault="007F7140" w:rsidP="007F7140">
      <w:pPr>
        <w:rPr>
          <w:rFonts w:ascii="仿宋_GB2312" w:eastAsia="仿宋_GB2312"/>
          <w:b/>
          <w:sz w:val="30"/>
        </w:rPr>
      </w:pPr>
    </w:p>
    <w:p w:rsidR="007F7140" w:rsidRDefault="007F7140" w:rsidP="00EE34B9">
      <w:pPr>
        <w:spacing w:line="360" w:lineRule="exac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中国·北京</w:t>
      </w:r>
    </w:p>
    <w:p w:rsidR="007F7140" w:rsidRDefault="007F7140" w:rsidP="00EE34B9">
      <w:pPr>
        <w:spacing w:line="360" w:lineRule="exact"/>
        <w:jc w:val="center"/>
      </w:pPr>
      <w:r>
        <w:rPr>
          <w:rFonts w:ascii="仿宋_GB2312" w:eastAsia="仿宋_GB2312" w:hint="eastAsia"/>
          <w:b/>
          <w:bCs/>
          <w:sz w:val="30"/>
          <w:szCs w:val="30"/>
        </w:rPr>
        <w:t>BEIJING CHINA</w:t>
      </w:r>
    </w:p>
    <w:p w:rsidR="007F7140" w:rsidRPr="007F7140" w:rsidRDefault="007F7140" w:rsidP="00EE34B9">
      <w:pPr>
        <w:spacing w:line="360" w:lineRule="exact"/>
        <w:rPr>
          <w:rFonts w:ascii="Arial" w:hAnsi="宋体" w:cs="Arial" w:hint="eastAsia"/>
          <w:sz w:val="13"/>
          <w:szCs w:val="13"/>
          <w:lang w:val="en-US" w:eastAsia="zh-CN"/>
        </w:rPr>
        <w:sectPr w:rsidR="007F7140" w:rsidRPr="007F7140" w:rsidSect="007F714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559" w:bottom="1440" w:left="1797" w:header="851" w:footer="992" w:gutter="0"/>
          <w:pgNumType w:start="1"/>
          <w:cols w:space="720"/>
          <w:docGrid w:type="lines" w:linePitch="312"/>
        </w:sectPr>
      </w:pPr>
    </w:p>
    <w:p w:rsidR="00000000" w:rsidRDefault="00874800">
      <w:pPr>
        <w:spacing w:line="360" w:lineRule="exact"/>
        <w:jc w:val="center"/>
        <w:rPr>
          <w:rFonts w:ascii="Arial" w:hAnsi="宋体" w:cs="Arial" w:hint="eastAsia"/>
          <w:sz w:val="13"/>
          <w:szCs w:val="13"/>
          <w:lang w:val="en-US" w:eastAsia="zh-CN"/>
        </w:rPr>
      </w:pPr>
    </w:p>
    <w:p w:rsidR="00000000" w:rsidRDefault="00874800">
      <w:pPr>
        <w:spacing w:line="360" w:lineRule="exact"/>
        <w:jc w:val="center"/>
        <w:rPr>
          <w:rFonts w:ascii="Arial" w:hAnsi="宋体" w:cs="Arial" w:hint="eastAsia"/>
          <w:sz w:val="13"/>
          <w:szCs w:val="13"/>
          <w:lang w:val="en-US" w:eastAsia="zh-CN"/>
        </w:rPr>
      </w:pPr>
    </w:p>
    <w:p w:rsidR="00000000" w:rsidRDefault="00874800">
      <w:pPr>
        <w:overflowPunct w:val="0"/>
        <w:adjustRightInd w:val="0"/>
        <w:snapToGrid w:val="0"/>
        <w:spacing w:beforeLines="50" w:before="156" w:afterLines="50" w:after="156" w:line="360" w:lineRule="auto"/>
        <w:jc w:val="center"/>
        <w:rPr>
          <w:rFonts w:ascii="宋体" w:hAnsi="宋体" w:cs="Arial"/>
          <w:b/>
          <w:sz w:val="36"/>
          <w:szCs w:val="22"/>
        </w:rPr>
      </w:pPr>
      <w:r>
        <w:rPr>
          <w:rFonts w:ascii="宋体" w:hAnsi="宋体" w:cs="Arial"/>
          <w:b/>
          <w:sz w:val="36"/>
          <w:szCs w:val="22"/>
        </w:rPr>
        <w:t>内部控制审计报告</w:t>
      </w:r>
    </w:p>
    <w:p w:rsidR="00000000" w:rsidRDefault="00874800">
      <w:pPr>
        <w:overflowPunct w:val="0"/>
        <w:adjustRightInd w:val="0"/>
        <w:snapToGrid w:val="0"/>
        <w:spacing w:line="360" w:lineRule="exact"/>
        <w:jc w:val="right"/>
        <w:rPr>
          <w:rFonts w:ascii="Arial" w:hAnsi="Arial" w:cs="Arial" w:hint="eastAsia"/>
          <w:sz w:val="24"/>
        </w:rPr>
      </w:pPr>
    </w:p>
    <w:p w:rsidR="00000000" w:rsidRDefault="00874800">
      <w:pPr>
        <w:overflowPunct w:val="0"/>
        <w:adjustRightInd w:val="0"/>
        <w:snapToGrid w:val="0"/>
        <w:spacing w:line="360" w:lineRule="auto"/>
        <w:ind w:rightChars="12" w:right="25"/>
        <w:jc w:val="right"/>
        <w:rPr>
          <w:rFonts w:ascii="Arial" w:hAnsi="Arial" w:cs="Arial" w:hint="eastAsia"/>
          <w:sz w:val="24"/>
        </w:rPr>
      </w:pPr>
      <w:bookmarkStart w:id="1" w:name="OLE_LINK1"/>
      <w:r>
        <w:rPr>
          <w:rFonts w:ascii="Arial" w:hAnsi="Arial" w:cs="Arial" w:hint="eastAsia"/>
          <w:sz w:val="24"/>
        </w:rPr>
        <w:t>中审亚太审</w:t>
      </w:r>
      <w:r>
        <w:rPr>
          <w:rFonts w:ascii="Arial" w:hAnsi="Arial" w:cs="Arial"/>
          <w:sz w:val="24"/>
        </w:rPr>
        <w:t>字</w:t>
      </w:r>
      <w:r w:rsidR="003B6F5A">
        <w:rPr>
          <w:rFonts w:ascii="Arial" w:hAnsi="Arial" w:cs="Arial" w:hint="eastAsia"/>
          <w:sz w:val="24"/>
        </w:rPr>
        <w:t>（</w:t>
      </w:r>
      <w:r w:rsidR="003B6F5A">
        <w:rPr>
          <w:rFonts w:ascii="Arial" w:hAnsi="Arial" w:cs="Arial" w:hint="eastAsia"/>
          <w:sz w:val="24"/>
        </w:rPr>
        <w:t>2025</w:t>
      </w:r>
      <w:r w:rsidR="003B6F5A">
        <w:rPr>
          <w:rFonts w:ascii="Arial" w:hAnsi="Arial" w:cs="Arial" w:hint="eastAsia"/>
          <w:sz w:val="24"/>
        </w:rPr>
        <w:t>）</w:t>
      </w:r>
      <w:r w:rsidR="00987BA8">
        <w:rPr>
          <w:rFonts w:ascii="Arial" w:hAnsi="Arial" w:cs="Arial" w:hint="eastAsia"/>
          <w:sz w:val="24"/>
        </w:rPr>
        <w:t>004289</w:t>
      </w:r>
      <w:r>
        <w:rPr>
          <w:rFonts w:ascii="Arial" w:hAnsi="Arial" w:cs="Arial"/>
          <w:sz w:val="24"/>
        </w:rPr>
        <w:t>号</w:t>
      </w:r>
      <w:bookmarkEnd w:id="1"/>
    </w:p>
    <w:p w:rsidR="00000000" w:rsidRDefault="00874800">
      <w:pPr>
        <w:pStyle w:val="a5"/>
        <w:overflowPunct w:val="0"/>
        <w:adjustRightInd w:val="0"/>
        <w:snapToGrid w:val="0"/>
        <w:spacing w:line="360" w:lineRule="exact"/>
        <w:rPr>
          <w:rFonts w:ascii="Arial" w:hAnsi="Arial" w:cs="Arial"/>
          <w:bCs w:val="0"/>
          <w:kern w:val="2"/>
          <w:sz w:val="24"/>
          <w:szCs w:val="24"/>
        </w:rPr>
      </w:pPr>
    </w:p>
    <w:p w:rsidR="00000000" w:rsidRDefault="00874800">
      <w:pPr>
        <w:overflowPunct w:val="0"/>
        <w:adjustRightInd w:val="0"/>
        <w:snapToGrid w:val="0"/>
        <w:spacing w:beforeLines="50" w:before="156" w:afterLines="50" w:after="156" w:line="360" w:lineRule="auto"/>
        <w:outlineLvl w:val="0"/>
        <w:rPr>
          <w:rFonts w:ascii="Arial" w:hAnsi="Arial" w:cs="Arial"/>
          <w:b/>
          <w:sz w:val="24"/>
        </w:rPr>
      </w:pPr>
      <w:r>
        <w:rPr>
          <w:rFonts w:ascii="Arial" w:hAnsi="Arial" w:cs="Arial" w:hint="eastAsia"/>
          <w:b/>
          <w:sz w:val="24"/>
        </w:rPr>
        <w:t>渤海水业股份有限公司</w:t>
      </w:r>
      <w:r>
        <w:rPr>
          <w:rFonts w:ascii="Arial" w:hAnsi="Arial" w:cs="Arial"/>
          <w:b/>
          <w:sz w:val="24"/>
        </w:rPr>
        <w:t>全体股东：</w:t>
      </w:r>
    </w:p>
    <w:p w:rsidR="00000000" w:rsidRDefault="00874800">
      <w:pPr>
        <w:pStyle w:val="a5"/>
        <w:overflowPunct w:val="0"/>
        <w:adjustRightInd w:val="0"/>
        <w:snapToGrid w:val="0"/>
        <w:spacing w:line="360" w:lineRule="auto"/>
        <w:ind w:firstLineChars="200" w:firstLine="480"/>
        <w:rPr>
          <w:rFonts w:ascii="Arial" w:hAnsi="Arial" w:cs="Arial"/>
          <w:b w:val="0"/>
          <w:bCs w:val="0"/>
          <w:kern w:val="2"/>
          <w:sz w:val="24"/>
          <w:szCs w:val="24"/>
        </w:rPr>
      </w:pPr>
      <w:r>
        <w:rPr>
          <w:rFonts w:ascii="Arial" w:hAnsi="宋体" w:cs="Arial"/>
          <w:b w:val="0"/>
          <w:bCs w:val="0"/>
          <w:kern w:val="2"/>
          <w:sz w:val="24"/>
          <w:szCs w:val="24"/>
        </w:rPr>
        <w:t>按照《企业内部控制审计指引》及中国注册会计师执业准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则的相关要求，我们审计了</w:t>
      </w:r>
      <w:r>
        <w:rPr>
          <w:rFonts w:ascii="Arial" w:hAnsi="Arial" w:cs="Arial" w:hint="eastAsia"/>
          <w:b w:val="0"/>
          <w:bCs w:val="0"/>
          <w:kern w:val="2"/>
          <w:sz w:val="24"/>
          <w:szCs w:val="24"/>
        </w:rPr>
        <w:t>渤海水业股份有限公司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（以下简称</w:t>
      </w:r>
      <w:r>
        <w:rPr>
          <w:rFonts w:ascii="Arial" w:hAnsi="Arial" w:cs="Arial" w:hint="eastAsia"/>
          <w:b w:val="0"/>
          <w:bCs w:val="0"/>
          <w:kern w:val="2"/>
          <w:sz w:val="24"/>
          <w:szCs w:val="24"/>
        </w:rPr>
        <w:t>“</w:t>
      </w:r>
      <w:r>
        <w:rPr>
          <w:rFonts w:ascii="Arial" w:hAnsi="宋体" w:cs="Arial" w:hint="eastAsia"/>
          <w:b w:val="0"/>
          <w:bCs w:val="0"/>
          <w:kern w:val="2"/>
          <w:sz w:val="24"/>
          <w:szCs w:val="24"/>
        </w:rPr>
        <w:t>渤海股份</w:t>
      </w:r>
      <w:r>
        <w:rPr>
          <w:rFonts w:ascii="Arial" w:hAnsi="Arial" w:cs="Arial" w:hint="eastAsia"/>
          <w:b w:val="0"/>
          <w:bCs w:val="0"/>
          <w:kern w:val="2"/>
          <w:sz w:val="24"/>
          <w:szCs w:val="24"/>
        </w:rPr>
        <w:t>”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）</w:t>
      </w:r>
      <w:r>
        <w:rPr>
          <w:rFonts w:ascii="Arial" w:hAnsi="Arial" w:cs="Arial"/>
          <w:b w:val="0"/>
          <w:bCs w:val="0"/>
          <w:kern w:val="2"/>
          <w:sz w:val="24"/>
          <w:szCs w:val="24"/>
        </w:rPr>
        <w:t>20</w:t>
      </w:r>
      <w:r>
        <w:rPr>
          <w:rFonts w:ascii="Arial" w:hAnsi="Arial" w:cs="Arial" w:hint="eastAsia"/>
          <w:b w:val="0"/>
          <w:bCs w:val="0"/>
          <w:kern w:val="2"/>
          <w:sz w:val="24"/>
          <w:szCs w:val="24"/>
        </w:rPr>
        <w:t>24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年</w:t>
      </w:r>
      <w:r>
        <w:rPr>
          <w:rFonts w:ascii="Arial" w:hAnsi="Arial" w:cs="Arial"/>
          <w:b w:val="0"/>
          <w:bCs w:val="0"/>
          <w:kern w:val="2"/>
          <w:sz w:val="24"/>
          <w:szCs w:val="24"/>
        </w:rPr>
        <w:t>12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月</w:t>
      </w:r>
      <w:r>
        <w:rPr>
          <w:rFonts w:ascii="Arial" w:hAnsi="Arial" w:cs="Arial"/>
          <w:b w:val="0"/>
          <w:bCs w:val="0"/>
          <w:kern w:val="2"/>
          <w:sz w:val="24"/>
          <w:szCs w:val="24"/>
        </w:rPr>
        <w:t>31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日的财务报告内部控制的有效性。</w:t>
      </w:r>
    </w:p>
    <w:p w:rsidR="00000000" w:rsidRDefault="00874800">
      <w:pPr>
        <w:overflowPunct w:val="0"/>
        <w:adjustRightInd w:val="0"/>
        <w:snapToGrid w:val="0"/>
        <w:spacing w:beforeLines="50" w:before="156" w:afterLines="50" w:after="156" w:line="360" w:lineRule="auto"/>
        <w:ind w:firstLineChars="200" w:firstLine="482"/>
        <w:outlineLvl w:val="0"/>
        <w:rPr>
          <w:rFonts w:ascii="Arial" w:hAnsi="宋体" w:cs="Arial"/>
          <w:b/>
          <w:sz w:val="24"/>
          <w:szCs w:val="22"/>
        </w:rPr>
      </w:pPr>
      <w:bookmarkStart w:id="2" w:name="_Toc206756570"/>
      <w:r>
        <w:rPr>
          <w:rFonts w:ascii="Arial" w:hAnsi="宋体" w:cs="Arial"/>
          <w:b/>
          <w:sz w:val="24"/>
          <w:szCs w:val="22"/>
        </w:rPr>
        <w:t>一、</w:t>
      </w:r>
      <w:r>
        <w:rPr>
          <w:rFonts w:ascii="Arial" w:hAnsi="宋体" w:cs="Arial" w:hint="eastAsia"/>
          <w:b/>
          <w:sz w:val="24"/>
          <w:szCs w:val="22"/>
        </w:rPr>
        <w:t>渤海股份</w:t>
      </w:r>
      <w:r>
        <w:rPr>
          <w:rFonts w:ascii="Arial" w:hAnsi="宋体" w:cs="Arial"/>
          <w:b/>
          <w:sz w:val="24"/>
          <w:szCs w:val="22"/>
        </w:rPr>
        <w:t>对内部控制的责任</w:t>
      </w:r>
      <w:bookmarkEnd w:id="2"/>
    </w:p>
    <w:p w:rsidR="00000000" w:rsidRDefault="00874800">
      <w:pPr>
        <w:pStyle w:val="a5"/>
        <w:overflowPunct w:val="0"/>
        <w:adjustRightInd w:val="0"/>
        <w:snapToGrid w:val="0"/>
        <w:spacing w:line="360" w:lineRule="auto"/>
        <w:ind w:firstLineChars="200" w:firstLine="480"/>
        <w:rPr>
          <w:rFonts w:ascii="Arial" w:hAnsi="Arial" w:cs="Arial"/>
          <w:b w:val="0"/>
          <w:bCs w:val="0"/>
          <w:kern w:val="2"/>
          <w:sz w:val="24"/>
          <w:szCs w:val="24"/>
        </w:rPr>
      </w:pPr>
      <w:bookmarkStart w:id="3" w:name="_Toc206756571"/>
      <w:r>
        <w:rPr>
          <w:rFonts w:ascii="Arial" w:hAnsi="宋体" w:cs="Arial"/>
          <w:b w:val="0"/>
          <w:bCs w:val="0"/>
          <w:kern w:val="2"/>
          <w:sz w:val="24"/>
          <w:szCs w:val="24"/>
        </w:rPr>
        <w:t>按照《企业内部控制基本规范》、《企业内部控制应用指引》、《企业内部控制评价指引》的规定，建立健全和有效实施内部控制，并评价其有效性是</w:t>
      </w:r>
      <w:r>
        <w:rPr>
          <w:rFonts w:ascii="Arial" w:hAnsi="宋体" w:cs="Arial" w:hint="eastAsia"/>
          <w:b w:val="0"/>
          <w:bCs w:val="0"/>
          <w:kern w:val="2"/>
          <w:sz w:val="24"/>
          <w:szCs w:val="24"/>
        </w:rPr>
        <w:t>渤海股份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董事会的责任。</w:t>
      </w:r>
    </w:p>
    <w:p w:rsidR="00000000" w:rsidRDefault="00874800">
      <w:pPr>
        <w:overflowPunct w:val="0"/>
        <w:adjustRightInd w:val="0"/>
        <w:snapToGrid w:val="0"/>
        <w:spacing w:beforeLines="50" w:before="156" w:afterLines="50" w:after="156" w:line="360" w:lineRule="auto"/>
        <w:ind w:firstLineChars="200" w:firstLine="482"/>
        <w:outlineLvl w:val="0"/>
        <w:rPr>
          <w:rFonts w:ascii="Arial" w:hAnsi="宋体" w:cs="Arial"/>
          <w:b/>
          <w:sz w:val="24"/>
          <w:szCs w:val="22"/>
        </w:rPr>
      </w:pPr>
      <w:r>
        <w:rPr>
          <w:rFonts w:ascii="Arial" w:hAnsi="宋体" w:cs="Arial"/>
          <w:b/>
          <w:sz w:val="24"/>
          <w:szCs w:val="22"/>
        </w:rPr>
        <w:t>二、注册会计师的责任</w:t>
      </w:r>
      <w:bookmarkEnd w:id="3"/>
    </w:p>
    <w:p w:rsidR="00000000" w:rsidRDefault="00874800">
      <w:pPr>
        <w:pStyle w:val="a5"/>
        <w:overflowPunct w:val="0"/>
        <w:adjustRightInd w:val="0"/>
        <w:snapToGrid w:val="0"/>
        <w:spacing w:line="360" w:lineRule="auto"/>
        <w:ind w:firstLineChars="200" w:firstLine="480"/>
        <w:rPr>
          <w:rFonts w:ascii="Arial" w:hAnsi="Arial" w:cs="Arial"/>
          <w:b w:val="0"/>
          <w:bCs w:val="0"/>
          <w:kern w:val="2"/>
          <w:sz w:val="24"/>
          <w:szCs w:val="24"/>
        </w:rPr>
      </w:pPr>
      <w:r>
        <w:rPr>
          <w:rFonts w:ascii="Arial" w:hAnsi="宋体" w:cs="Arial"/>
          <w:b w:val="0"/>
          <w:bCs w:val="0"/>
          <w:kern w:val="2"/>
          <w:sz w:val="24"/>
          <w:szCs w:val="24"/>
        </w:rPr>
        <w:t>我们的责任是在实施审计工作的基础上，对财务报告内部控制的有效性发表审计意见，并对注意到的非财务报告内部控制的重大缺陷进行披露。</w:t>
      </w:r>
    </w:p>
    <w:p w:rsidR="00000000" w:rsidRDefault="00874800">
      <w:pPr>
        <w:overflowPunct w:val="0"/>
        <w:adjustRightInd w:val="0"/>
        <w:snapToGrid w:val="0"/>
        <w:spacing w:beforeLines="50" w:before="156" w:afterLines="50" w:after="156" w:line="360" w:lineRule="auto"/>
        <w:ind w:firstLineChars="200" w:firstLine="482"/>
        <w:outlineLvl w:val="0"/>
        <w:rPr>
          <w:rFonts w:ascii="Arial" w:hAnsi="宋体" w:cs="Arial"/>
          <w:b/>
          <w:sz w:val="24"/>
          <w:szCs w:val="22"/>
        </w:rPr>
      </w:pPr>
      <w:bookmarkStart w:id="4" w:name="_Toc206756572"/>
      <w:r>
        <w:rPr>
          <w:rFonts w:ascii="Arial" w:hAnsi="宋体" w:cs="Arial"/>
          <w:b/>
          <w:sz w:val="24"/>
          <w:szCs w:val="22"/>
        </w:rPr>
        <w:t>三、</w:t>
      </w:r>
      <w:bookmarkEnd w:id="4"/>
      <w:r>
        <w:rPr>
          <w:rFonts w:ascii="Arial" w:hAnsi="宋体" w:cs="Arial"/>
          <w:b/>
          <w:sz w:val="24"/>
          <w:szCs w:val="22"/>
        </w:rPr>
        <w:t>内部控制的固有局限性</w:t>
      </w:r>
    </w:p>
    <w:p w:rsidR="00000000" w:rsidRDefault="00874800">
      <w:pPr>
        <w:pStyle w:val="a5"/>
        <w:overflowPunct w:val="0"/>
        <w:adjustRightInd w:val="0"/>
        <w:snapToGrid w:val="0"/>
        <w:spacing w:line="360" w:lineRule="auto"/>
        <w:ind w:firstLineChars="200" w:firstLine="480"/>
        <w:rPr>
          <w:rFonts w:ascii="Arial" w:hAnsi="Arial" w:cs="Arial"/>
          <w:b w:val="0"/>
          <w:bCs w:val="0"/>
          <w:kern w:val="2"/>
          <w:sz w:val="24"/>
          <w:szCs w:val="24"/>
        </w:rPr>
      </w:pPr>
      <w:r>
        <w:rPr>
          <w:rFonts w:ascii="Arial" w:hAnsi="宋体" w:cs="Arial"/>
          <w:b w:val="0"/>
          <w:bCs w:val="0"/>
          <w:kern w:val="2"/>
          <w:sz w:val="24"/>
          <w:szCs w:val="24"/>
        </w:rPr>
        <w:t>内部控制具有固有局限性，存在不能防止和发现错报的可能性。此外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，由于情况的变化可能导致内部控制变得不恰当，或对控制政策和程序遵循的程度降低，根据内部控制审计结果推测未来内部控制的有效性具有一定风险。</w:t>
      </w:r>
    </w:p>
    <w:p w:rsidR="00000000" w:rsidRDefault="00874800">
      <w:pPr>
        <w:overflowPunct w:val="0"/>
        <w:adjustRightInd w:val="0"/>
        <w:snapToGrid w:val="0"/>
        <w:spacing w:beforeLines="50" w:before="156" w:afterLines="50" w:after="156" w:line="360" w:lineRule="auto"/>
        <w:ind w:firstLineChars="200" w:firstLine="482"/>
        <w:outlineLvl w:val="0"/>
        <w:rPr>
          <w:rFonts w:ascii="Arial" w:hAnsi="宋体" w:cs="Arial"/>
          <w:b/>
          <w:sz w:val="24"/>
          <w:szCs w:val="22"/>
        </w:rPr>
      </w:pPr>
      <w:r>
        <w:rPr>
          <w:rFonts w:ascii="Arial" w:hAnsi="宋体" w:cs="Arial"/>
          <w:b/>
          <w:sz w:val="24"/>
          <w:szCs w:val="22"/>
        </w:rPr>
        <w:t>四、财务报告内部控制审计意见</w:t>
      </w:r>
    </w:p>
    <w:p w:rsidR="00000000" w:rsidRDefault="00874800">
      <w:pPr>
        <w:pStyle w:val="a5"/>
        <w:overflowPunct w:val="0"/>
        <w:adjustRightInd w:val="0"/>
        <w:snapToGrid w:val="0"/>
        <w:spacing w:line="360" w:lineRule="auto"/>
        <w:ind w:firstLineChars="200" w:firstLine="480"/>
        <w:rPr>
          <w:rFonts w:ascii="Arial" w:hAnsi="Arial" w:cs="Arial"/>
          <w:b w:val="0"/>
          <w:bCs w:val="0"/>
          <w:kern w:val="2"/>
          <w:sz w:val="24"/>
          <w:szCs w:val="24"/>
        </w:rPr>
      </w:pPr>
      <w:r>
        <w:rPr>
          <w:rFonts w:ascii="Arial" w:hAnsi="宋体" w:cs="Arial"/>
          <w:b w:val="0"/>
          <w:bCs w:val="0"/>
          <w:kern w:val="2"/>
          <w:sz w:val="24"/>
          <w:szCs w:val="24"/>
        </w:rPr>
        <w:t>我们认为，</w:t>
      </w:r>
      <w:r>
        <w:rPr>
          <w:rFonts w:ascii="Arial" w:hAnsi="Arial" w:cs="Arial" w:hint="eastAsia"/>
          <w:b w:val="0"/>
          <w:bCs w:val="0"/>
          <w:kern w:val="2"/>
          <w:sz w:val="24"/>
          <w:szCs w:val="24"/>
        </w:rPr>
        <w:t>渤海股份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于</w:t>
      </w:r>
      <w:r>
        <w:rPr>
          <w:rFonts w:ascii="Arial" w:hAnsi="Arial" w:cs="Arial"/>
          <w:b w:val="0"/>
          <w:bCs w:val="0"/>
          <w:kern w:val="2"/>
          <w:sz w:val="24"/>
          <w:szCs w:val="24"/>
        </w:rPr>
        <w:t>20</w:t>
      </w:r>
      <w:r>
        <w:rPr>
          <w:rFonts w:ascii="Arial" w:hAnsi="Arial" w:cs="Arial" w:hint="eastAsia"/>
          <w:b w:val="0"/>
          <w:bCs w:val="0"/>
          <w:kern w:val="2"/>
          <w:sz w:val="24"/>
          <w:szCs w:val="24"/>
        </w:rPr>
        <w:t>24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年</w:t>
      </w:r>
      <w:r>
        <w:rPr>
          <w:rFonts w:ascii="Arial" w:hAnsi="Arial" w:cs="Arial"/>
          <w:b w:val="0"/>
          <w:bCs w:val="0"/>
          <w:kern w:val="2"/>
          <w:sz w:val="24"/>
          <w:szCs w:val="24"/>
        </w:rPr>
        <w:t>12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月</w:t>
      </w:r>
      <w:r>
        <w:rPr>
          <w:rFonts w:ascii="Arial" w:hAnsi="Arial" w:cs="Arial"/>
          <w:b w:val="0"/>
          <w:bCs w:val="0"/>
          <w:kern w:val="2"/>
          <w:sz w:val="24"/>
          <w:szCs w:val="24"/>
        </w:rPr>
        <w:t>31</w:t>
      </w:r>
      <w:r>
        <w:rPr>
          <w:rFonts w:ascii="Arial" w:hAnsi="宋体" w:cs="Arial"/>
          <w:b w:val="0"/>
          <w:bCs w:val="0"/>
          <w:kern w:val="2"/>
          <w:sz w:val="24"/>
          <w:szCs w:val="24"/>
        </w:rPr>
        <w:t>日按照《企业内部控制基本规范》和相关规定在所有重大方面保持了有效的财务报告内部控制。</w:t>
      </w:r>
    </w:p>
    <w:p w:rsidR="00000000" w:rsidRDefault="003B6F5A">
      <w:pPr>
        <w:spacing w:line="360" w:lineRule="auto"/>
        <w:rPr>
          <w:rFonts w:ascii="Arial" w:hAnsi="Arial" w:cs="Arial" w:hint="eastAsia"/>
          <w:sz w:val="24"/>
        </w:rPr>
      </w:pPr>
      <w:r w:rsidRPr="003B6F5A">
        <w:rPr>
          <w:rFonts w:ascii="Arial" w:hAnsi="Arial" w:cs="Arial" w:hint="eastAsia"/>
          <w:sz w:val="24"/>
        </w:rPr>
        <w:lastRenderedPageBreak/>
        <w:t>(</w:t>
      </w:r>
      <w:r w:rsidRPr="003B6F5A">
        <w:rPr>
          <w:rFonts w:ascii="Arial" w:hAnsi="Arial" w:cs="Arial" w:hint="eastAsia"/>
          <w:sz w:val="24"/>
        </w:rPr>
        <w:t>此页为中审亚太审字（</w:t>
      </w:r>
      <w:r w:rsidRPr="003B6F5A">
        <w:rPr>
          <w:rFonts w:ascii="Arial" w:hAnsi="Arial" w:cs="Arial" w:hint="eastAsia"/>
          <w:sz w:val="24"/>
        </w:rPr>
        <w:t>2025</w:t>
      </w:r>
      <w:r w:rsidRPr="003B6F5A">
        <w:rPr>
          <w:rFonts w:ascii="Arial" w:hAnsi="Arial" w:cs="Arial" w:hint="eastAsia"/>
          <w:sz w:val="24"/>
        </w:rPr>
        <w:t>）</w:t>
      </w:r>
      <w:r w:rsidRPr="003B6F5A">
        <w:rPr>
          <w:rFonts w:ascii="Arial" w:hAnsi="Arial" w:cs="Arial" w:hint="eastAsia"/>
          <w:sz w:val="24"/>
        </w:rPr>
        <w:t>00428</w:t>
      </w:r>
      <w:r>
        <w:rPr>
          <w:rFonts w:ascii="Arial" w:hAnsi="Arial" w:cs="Arial" w:hint="eastAsia"/>
          <w:sz w:val="24"/>
        </w:rPr>
        <w:t>9</w:t>
      </w:r>
      <w:r w:rsidRPr="003B6F5A">
        <w:rPr>
          <w:rFonts w:ascii="Arial" w:hAnsi="Arial" w:cs="Arial" w:hint="eastAsia"/>
          <w:sz w:val="24"/>
        </w:rPr>
        <w:t>号的签章页，无正文</w:t>
      </w:r>
      <w:r w:rsidRPr="003B6F5A">
        <w:rPr>
          <w:rFonts w:ascii="Arial" w:hAnsi="Arial" w:cs="Arial" w:hint="eastAsia"/>
          <w:sz w:val="24"/>
        </w:rPr>
        <w:t>)</w:t>
      </w:r>
    </w:p>
    <w:p w:rsidR="00000000" w:rsidRDefault="00874800">
      <w:pPr>
        <w:spacing w:line="360" w:lineRule="auto"/>
        <w:rPr>
          <w:rFonts w:ascii="Arial" w:hAnsi="Arial" w:cs="Arial"/>
          <w:sz w:val="24"/>
        </w:rPr>
      </w:pPr>
    </w:p>
    <w:p w:rsidR="003B6F5A" w:rsidRDefault="003B6F5A">
      <w:pPr>
        <w:spacing w:line="360" w:lineRule="auto"/>
        <w:rPr>
          <w:rFonts w:ascii="Arial" w:hAnsi="Arial" w:cs="Arial"/>
          <w:sz w:val="24"/>
        </w:rPr>
      </w:pPr>
    </w:p>
    <w:p w:rsidR="003B6F5A" w:rsidRDefault="003B6F5A">
      <w:pPr>
        <w:spacing w:line="360" w:lineRule="auto"/>
        <w:rPr>
          <w:rFonts w:ascii="Arial" w:hAnsi="Arial" w:cs="Arial"/>
          <w:sz w:val="24"/>
        </w:rPr>
      </w:pPr>
    </w:p>
    <w:p w:rsidR="003B6F5A" w:rsidRDefault="003B6F5A">
      <w:pPr>
        <w:spacing w:line="360" w:lineRule="auto"/>
        <w:rPr>
          <w:rFonts w:ascii="Arial" w:hAnsi="Arial" w:cs="Arial"/>
          <w:sz w:val="24"/>
        </w:rPr>
      </w:pPr>
    </w:p>
    <w:p w:rsidR="003B6F5A" w:rsidRDefault="003B6F5A">
      <w:pPr>
        <w:spacing w:line="360" w:lineRule="auto"/>
        <w:rPr>
          <w:rFonts w:ascii="Arial" w:hAnsi="Arial" w:cs="Arial"/>
          <w:sz w:val="24"/>
        </w:rPr>
      </w:pPr>
    </w:p>
    <w:p w:rsidR="003B6F5A" w:rsidRDefault="003B6F5A">
      <w:pPr>
        <w:spacing w:line="360" w:lineRule="auto"/>
        <w:rPr>
          <w:rFonts w:ascii="Arial" w:hAnsi="Arial" w:cs="Arial"/>
          <w:sz w:val="24"/>
        </w:rPr>
      </w:pPr>
    </w:p>
    <w:p w:rsidR="003B6F5A" w:rsidRPr="003B6F5A" w:rsidRDefault="003B6F5A">
      <w:pPr>
        <w:spacing w:line="360" w:lineRule="auto"/>
        <w:rPr>
          <w:rFonts w:ascii="Arial" w:hAnsi="Arial" w:cs="Arial" w:hint="eastAsia"/>
          <w:sz w:val="24"/>
        </w:rPr>
      </w:pPr>
    </w:p>
    <w:tbl>
      <w:tblPr>
        <w:tblW w:w="8472" w:type="dxa"/>
        <w:tblInd w:w="0" w:type="dxa"/>
        <w:tblLook w:val="0000" w:firstRow="0" w:lastRow="0" w:firstColumn="0" w:lastColumn="0" w:noHBand="0" w:noVBand="0"/>
      </w:tblPr>
      <w:tblGrid>
        <w:gridCol w:w="4361"/>
        <w:gridCol w:w="4111"/>
      </w:tblGrid>
      <w:tr w:rsidR="00000000">
        <w:trPr>
          <w:trHeight w:val="1077"/>
        </w:trPr>
        <w:tc>
          <w:tcPr>
            <w:tcW w:w="4361" w:type="dxa"/>
            <w:vAlign w:val="center"/>
          </w:tcPr>
          <w:p w:rsidR="005320BD" w:rsidRDefault="005320BD">
            <w:pPr>
              <w:overflowPunct w:val="0"/>
              <w:adjustRightInd w:val="0"/>
              <w:snapToGrid w:val="0"/>
              <w:spacing w:line="360" w:lineRule="auto"/>
              <w:jc w:val="center"/>
              <w:rPr>
                <w:rFonts w:ascii="Arial Narrow" w:hAnsi="宋体" w:cs="宋体"/>
                <w:b/>
                <w:kern w:val="0"/>
                <w:sz w:val="24"/>
              </w:rPr>
            </w:pPr>
          </w:p>
          <w:p w:rsidR="00000000" w:rsidRDefault="00874800">
            <w:pPr>
              <w:overflowPunct w:val="0"/>
              <w:adjustRightInd w:val="0"/>
              <w:snapToGrid w:val="0"/>
              <w:spacing w:line="360" w:lineRule="auto"/>
              <w:jc w:val="center"/>
              <w:rPr>
                <w:rFonts w:ascii="Arial Narrow" w:hAnsi="宋体"/>
                <w:b/>
                <w:sz w:val="24"/>
              </w:rPr>
            </w:pPr>
            <w:r>
              <w:rPr>
                <w:rFonts w:ascii="Arial Narrow" w:hAnsi="宋体" w:cs="宋体" w:hint="eastAsia"/>
                <w:b/>
                <w:kern w:val="0"/>
                <w:sz w:val="24"/>
              </w:rPr>
              <w:t>中审亚太会计师事务所（特殊普通合伙）</w:t>
            </w:r>
          </w:p>
        </w:tc>
        <w:tc>
          <w:tcPr>
            <w:tcW w:w="4111" w:type="dxa"/>
            <w:vAlign w:val="center"/>
          </w:tcPr>
          <w:p w:rsidR="00000000" w:rsidRDefault="00874800" w:rsidP="007D1B25">
            <w:pPr>
              <w:overflowPunct w:val="0"/>
              <w:adjustRightInd w:val="0"/>
              <w:snapToGrid w:val="0"/>
              <w:spacing w:line="360" w:lineRule="auto"/>
              <w:ind w:rightChars="-50" w:right="-105"/>
              <w:jc w:val="left"/>
              <w:rPr>
                <w:rFonts w:ascii="Arial Narrow" w:hAnsi="宋体"/>
                <w:b/>
                <w:sz w:val="24"/>
              </w:rPr>
            </w:pPr>
            <w:r>
              <w:rPr>
                <w:rFonts w:ascii="Arial Narrow" w:hAnsi="宋体" w:cs="宋体" w:hint="eastAsia"/>
                <w:b/>
                <w:kern w:val="0"/>
                <w:sz w:val="24"/>
              </w:rPr>
              <w:t>中国注册会计师：</w:t>
            </w:r>
            <w:r>
              <w:rPr>
                <w:rFonts w:ascii="Arial" w:hAnsi="Arial" w:cs="Arial" w:hint="eastAsia"/>
                <w:b/>
                <w:sz w:val="24"/>
              </w:rPr>
              <w:t>莘延成</w:t>
            </w:r>
            <w:r w:rsidR="007D1B25" w:rsidRPr="007D1B25">
              <w:rPr>
                <w:rFonts w:ascii="Arial" w:hAnsi="Arial" w:cs="Arial" w:hint="eastAsia"/>
                <w:b/>
                <w:sz w:val="24"/>
              </w:rPr>
              <w:t>（项目合伙人）</w:t>
            </w:r>
          </w:p>
        </w:tc>
      </w:tr>
      <w:tr w:rsidR="005320BD">
        <w:trPr>
          <w:trHeight w:val="1077"/>
        </w:trPr>
        <w:tc>
          <w:tcPr>
            <w:tcW w:w="4361" w:type="dxa"/>
            <w:vAlign w:val="center"/>
          </w:tcPr>
          <w:p w:rsidR="005320BD" w:rsidRDefault="005320BD">
            <w:pPr>
              <w:overflowPunct w:val="0"/>
              <w:adjustRightInd w:val="0"/>
              <w:snapToGrid w:val="0"/>
              <w:spacing w:line="360" w:lineRule="auto"/>
              <w:jc w:val="center"/>
              <w:rPr>
                <w:rFonts w:ascii="Arial Narrow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4111" w:type="dxa"/>
            <w:vAlign w:val="center"/>
          </w:tcPr>
          <w:p w:rsidR="005320BD" w:rsidRDefault="005320BD" w:rsidP="007D1B25">
            <w:pPr>
              <w:overflowPunct w:val="0"/>
              <w:adjustRightInd w:val="0"/>
              <w:snapToGrid w:val="0"/>
              <w:spacing w:line="360" w:lineRule="auto"/>
              <w:ind w:rightChars="-50" w:right="-105"/>
              <w:jc w:val="left"/>
              <w:rPr>
                <w:rFonts w:ascii="Arial Narrow" w:hAnsi="宋体" w:cs="宋体" w:hint="eastAsia"/>
                <w:b/>
                <w:kern w:val="0"/>
                <w:sz w:val="24"/>
              </w:rPr>
            </w:pPr>
          </w:p>
        </w:tc>
      </w:tr>
      <w:tr w:rsidR="00000000">
        <w:trPr>
          <w:trHeight w:val="1077"/>
        </w:trPr>
        <w:tc>
          <w:tcPr>
            <w:tcW w:w="4361" w:type="dxa"/>
            <w:vAlign w:val="center"/>
          </w:tcPr>
          <w:p w:rsidR="00000000" w:rsidRDefault="00874800">
            <w:pPr>
              <w:overflowPunct w:val="0"/>
              <w:adjustRightInd w:val="0"/>
              <w:snapToGrid w:val="0"/>
              <w:spacing w:line="360" w:lineRule="auto"/>
              <w:jc w:val="center"/>
              <w:rPr>
                <w:rFonts w:ascii="Arial Narrow" w:hAnsi="宋体"/>
                <w:b/>
                <w:sz w:val="24"/>
              </w:rPr>
            </w:pPr>
          </w:p>
        </w:tc>
        <w:tc>
          <w:tcPr>
            <w:tcW w:w="4111" w:type="dxa"/>
            <w:vAlign w:val="center"/>
          </w:tcPr>
          <w:p w:rsidR="00000000" w:rsidRDefault="00874800">
            <w:pPr>
              <w:overflowPunct w:val="0"/>
              <w:adjustRightInd w:val="0"/>
              <w:snapToGrid w:val="0"/>
              <w:spacing w:line="360" w:lineRule="auto"/>
              <w:jc w:val="left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 Narrow" w:hAnsi="宋体" w:cs="宋体" w:hint="eastAsia"/>
                <w:b/>
                <w:kern w:val="0"/>
                <w:sz w:val="24"/>
              </w:rPr>
              <w:t>中国注册会计师：</w:t>
            </w:r>
            <w:r>
              <w:rPr>
                <w:rFonts w:ascii="Arial" w:hAnsi="Arial" w:cs="Arial" w:hint="eastAsia"/>
                <w:b/>
                <w:sz w:val="24"/>
              </w:rPr>
              <w:t>朱淑琴</w:t>
            </w:r>
          </w:p>
          <w:p w:rsidR="005320BD" w:rsidRDefault="005320BD">
            <w:pPr>
              <w:overflowPunct w:val="0"/>
              <w:adjustRightInd w:val="0"/>
              <w:snapToGrid w:val="0"/>
              <w:spacing w:line="360" w:lineRule="auto"/>
              <w:jc w:val="left"/>
              <w:rPr>
                <w:rFonts w:ascii="Arial" w:hAnsi="Arial" w:cs="Arial"/>
                <w:b/>
                <w:sz w:val="24"/>
              </w:rPr>
            </w:pPr>
          </w:p>
          <w:p w:rsidR="005320BD" w:rsidRDefault="005320BD">
            <w:pPr>
              <w:overflowPunct w:val="0"/>
              <w:adjustRightInd w:val="0"/>
              <w:snapToGrid w:val="0"/>
              <w:spacing w:line="360" w:lineRule="auto"/>
              <w:jc w:val="left"/>
              <w:rPr>
                <w:rFonts w:ascii="Arial" w:hAnsi="Arial" w:cs="Arial"/>
                <w:b/>
                <w:sz w:val="24"/>
              </w:rPr>
            </w:pPr>
          </w:p>
          <w:p w:rsidR="005320BD" w:rsidRDefault="005320BD">
            <w:pPr>
              <w:overflowPunct w:val="0"/>
              <w:adjustRightInd w:val="0"/>
              <w:snapToGrid w:val="0"/>
              <w:spacing w:line="360" w:lineRule="auto"/>
              <w:jc w:val="left"/>
              <w:rPr>
                <w:rFonts w:ascii="Arial Narrow" w:hAnsi="宋体" w:hint="eastAsia"/>
                <w:b/>
                <w:sz w:val="24"/>
              </w:rPr>
            </w:pPr>
          </w:p>
        </w:tc>
      </w:tr>
      <w:tr w:rsidR="00000000">
        <w:trPr>
          <w:trHeight w:val="1077"/>
        </w:trPr>
        <w:tc>
          <w:tcPr>
            <w:tcW w:w="4361" w:type="dxa"/>
            <w:vAlign w:val="center"/>
          </w:tcPr>
          <w:p w:rsidR="00000000" w:rsidRDefault="00874800">
            <w:pPr>
              <w:overflowPunct w:val="0"/>
              <w:adjustRightInd w:val="0"/>
              <w:snapToGrid w:val="0"/>
              <w:spacing w:line="360" w:lineRule="auto"/>
              <w:jc w:val="center"/>
              <w:rPr>
                <w:rFonts w:ascii="Arial Narrow" w:hAnsi="宋体"/>
                <w:b/>
                <w:sz w:val="24"/>
              </w:rPr>
            </w:pPr>
            <w:r>
              <w:rPr>
                <w:rFonts w:ascii="Arial Narrow" w:hAnsi="宋体" w:cs="宋体" w:hint="eastAsia"/>
                <w:b/>
                <w:kern w:val="0"/>
                <w:sz w:val="24"/>
              </w:rPr>
              <w:t>中国</w:t>
            </w:r>
            <w:r>
              <w:rPr>
                <w:rFonts w:ascii="Arial Narrow" w:hAnsi="宋体" w:cs="宋体"/>
                <w:b/>
                <w:kern w:val="0"/>
                <w:sz w:val="24"/>
              </w:rPr>
              <w:t>·</w:t>
            </w:r>
            <w:r>
              <w:rPr>
                <w:rFonts w:ascii="Arial Narrow" w:hAnsi="宋体" w:cs="宋体" w:hint="eastAsia"/>
                <w:b/>
                <w:kern w:val="0"/>
                <w:sz w:val="24"/>
              </w:rPr>
              <w:t>北京</w:t>
            </w:r>
          </w:p>
        </w:tc>
        <w:tc>
          <w:tcPr>
            <w:tcW w:w="4111" w:type="dxa"/>
            <w:vAlign w:val="center"/>
          </w:tcPr>
          <w:p w:rsidR="00000000" w:rsidRDefault="00874800">
            <w:pPr>
              <w:overflowPunct w:val="0"/>
              <w:adjustRightInd w:val="0"/>
              <w:snapToGrid w:val="0"/>
              <w:spacing w:line="360" w:lineRule="auto"/>
              <w:jc w:val="right"/>
              <w:rPr>
                <w:rFonts w:ascii="Arial Narrow" w:hAnsi="宋体"/>
                <w:b/>
                <w:sz w:val="24"/>
              </w:rPr>
            </w:pPr>
            <w:r>
              <w:rPr>
                <w:rFonts w:ascii="Arial Narrow" w:hAnsi="宋体" w:cs="宋体" w:hint="eastAsia"/>
                <w:b/>
                <w:kern w:val="0"/>
                <w:sz w:val="24"/>
              </w:rPr>
              <w:t>二〇</w:t>
            </w:r>
            <w:r>
              <w:rPr>
                <w:rFonts w:ascii="Arial" w:hAnsi="Arial" w:cs="Arial" w:hint="eastAsia"/>
                <w:b/>
                <w:sz w:val="24"/>
              </w:rPr>
              <w:t>二五</w:t>
            </w:r>
            <w:r>
              <w:rPr>
                <w:rFonts w:ascii="Arial Narrow" w:hAnsi="宋体" w:cs="宋体" w:hint="eastAsia"/>
                <w:b/>
                <w:kern w:val="0"/>
                <w:sz w:val="24"/>
              </w:rPr>
              <w:t>年四月二十</w:t>
            </w:r>
            <w:r w:rsidR="00152F20">
              <w:rPr>
                <w:rFonts w:ascii="Arial Narrow" w:hAnsi="宋体" w:cs="宋体" w:hint="eastAsia"/>
                <w:b/>
                <w:kern w:val="0"/>
                <w:sz w:val="24"/>
              </w:rPr>
              <w:t>四</w:t>
            </w:r>
            <w:r>
              <w:rPr>
                <w:rFonts w:ascii="Arial Narrow" w:hAnsi="宋体" w:cs="宋体" w:hint="eastAsia"/>
                <w:b/>
                <w:kern w:val="0"/>
                <w:sz w:val="24"/>
              </w:rPr>
              <w:t>日</w:t>
            </w:r>
          </w:p>
        </w:tc>
      </w:tr>
    </w:tbl>
    <w:p w:rsidR="0034032B" w:rsidRPr="00152F20" w:rsidRDefault="0034032B">
      <w:pPr>
        <w:spacing w:line="360" w:lineRule="auto"/>
        <w:rPr>
          <w:rFonts w:ascii="Arial" w:hAnsi="Arial" w:cs="Arial"/>
          <w:szCs w:val="21"/>
        </w:rPr>
      </w:pPr>
    </w:p>
    <w:sectPr w:rsidR="0034032B" w:rsidRPr="00152F20" w:rsidSect="007F7140">
      <w:headerReference w:type="default" r:id="rId13"/>
      <w:footerReference w:type="default" r:id="rId14"/>
      <w:pgSz w:w="11906" w:h="16838"/>
      <w:pgMar w:top="2007" w:right="1797" w:bottom="2007" w:left="1797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800" w:rsidRDefault="00874800">
      <w:r>
        <w:separator/>
      </w:r>
    </w:p>
  </w:endnote>
  <w:endnote w:type="continuationSeparator" w:id="0">
    <w:p w:rsidR="00874800" w:rsidRDefault="00874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140" w:rsidRDefault="007F7140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140" w:rsidRDefault="007F7140" w:rsidP="007F7140">
    <w:pPr>
      <w:pStyle w:val="a8"/>
      <w:tabs>
        <w:tab w:val="clear" w:pos="4153"/>
        <w:tab w:val="center" w:pos="4156"/>
        <w:tab w:val="left" w:pos="5073"/>
      </w:tabs>
      <w:rPr>
        <w:rFonts w:ascii="Arial" w:hAnsi="Arial" w:cs="Arial"/>
      </w:rPr>
    </w:pPr>
    <w:r>
      <w:rPr>
        <w:rFonts w:ascii="Arial" w:hAnsi="Arial" w:cs="Arial"/>
      </w:rPr>
      <w:tab/>
    </w:r>
    <w:r>
      <w:rPr>
        <w:rFonts w:ascii="Arial" w:hAnsi="Arial" w:cs="Arial"/>
      </w:rPr>
      <w:tab/>
    </w:r>
  </w:p>
  <w:p w:rsidR="007F7140" w:rsidRDefault="007F7140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140" w:rsidRDefault="007F7140">
    <w:pPr>
      <w:pStyle w:val="a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140" w:rsidRDefault="007F7140" w:rsidP="007F7140">
    <w:pPr>
      <w:pStyle w:val="a8"/>
      <w:tabs>
        <w:tab w:val="clear" w:pos="4153"/>
        <w:tab w:val="center" w:pos="4156"/>
        <w:tab w:val="left" w:pos="5073"/>
      </w:tabs>
      <w:rPr>
        <w:rFonts w:ascii="Arial" w:hAnsi="Arial" w:cs="Arial"/>
      </w:rPr>
    </w:pPr>
    <w:r>
      <w:rPr>
        <w:rFonts w:ascii="Arial" w:hAnsi="Arial" w:cs="Arial"/>
      </w:rPr>
      <w:tab/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 xml:space="preserve"> PAGE   \* MERGEFORMAT </w:instrText>
    </w:r>
    <w:r>
      <w:rPr>
        <w:rFonts w:ascii="Arial" w:hAnsi="Arial" w:cs="Arial"/>
      </w:rPr>
      <w:fldChar w:fldCharType="separate"/>
    </w:r>
    <w:r w:rsidR="001929F8" w:rsidRPr="001929F8">
      <w:rPr>
        <w:rFonts w:ascii="Arial" w:hAnsi="Arial" w:cs="Arial"/>
        <w:noProof/>
        <w:lang w:val="zh-CN" w:eastAsia="zh-CN"/>
      </w:rPr>
      <w:t>2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ab/>
    </w:r>
  </w:p>
  <w:p w:rsidR="007F7140" w:rsidRDefault="007F714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800" w:rsidRDefault="00874800">
      <w:r>
        <w:separator/>
      </w:r>
    </w:p>
  </w:footnote>
  <w:footnote w:type="continuationSeparator" w:id="0">
    <w:p w:rsidR="00874800" w:rsidRDefault="008748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140" w:rsidRDefault="007F7140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140" w:rsidRPr="007F7140" w:rsidRDefault="007F7140" w:rsidP="007F7140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140" w:rsidRDefault="007F7140">
    <w:pPr>
      <w:pStyle w:val="aa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140" w:rsidRDefault="007F7140">
    <w:pPr>
      <w:pStyle w:val="aa"/>
    </w:pPr>
  </w:p>
  <w:p w:rsidR="007F7140" w:rsidRDefault="001929F8">
    <w:pPr>
      <w:pStyle w:val="aa"/>
      <w:jc w:val="distribute"/>
    </w:pPr>
    <w:r>
      <w:rPr>
        <w:rFonts w:ascii="隶书" w:eastAsia="隶书"/>
        <w:noProof/>
      </w:rPr>
      <w:drawing>
        <wp:inline distT="0" distB="0" distL="0" distR="0">
          <wp:extent cx="114300" cy="161925"/>
          <wp:effectExtent l="0" t="0" r="0" b="9525"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7140">
      <w:rPr>
        <w:rFonts w:ascii="隶书" w:eastAsia="隶书" w:hint="eastAsia"/>
        <w:sz w:val="15"/>
        <w:szCs w:val="15"/>
      </w:rPr>
      <w:t>中审亚太会计师事务所（特殊普通合伙）</w:t>
    </w:r>
    <w:r w:rsidR="007F7140">
      <w:rPr>
        <w:rFonts w:ascii="隶书" w:eastAsia="隶书" w:hint="eastAsia"/>
      </w:rPr>
      <w:t xml:space="preserve">         </w:t>
    </w:r>
    <w:r w:rsidR="007F7140">
      <w:rPr>
        <w:rFonts w:ascii="隶书" w:eastAsia="隶书" w:hint="eastAsia"/>
        <w:sz w:val="15"/>
        <w:szCs w:val="15"/>
      </w:rPr>
      <w:t>China Audit Asia Pacific Certified Public Accountants LLP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421"/>
    <w:rsid w:val="00001677"/>
    <w:rsid w:val="000048EA"/>
    <w:rsid w:val="000122D7"/>
    <w:rsid w:val="00022556"/>
    <w:rsid w:val="000225AB"/>
    <w:rsid w:val="0003388C"/>
    <w:rsid w:val="00042FF9"/>
    <w:rsid w:val="00060236"/>
    <w:rsid w:val="00061BDB"/>
    <w:rsid w:val="00077463"/>
    <w:rsid w:val="000844B4"/>
    <w:rsid w:val="00086903"/>
    <w:rsid w:val="00086945"/>
    <w:rsid w:val="00086D8E"/>
    <w:rsid w:val="00094424"/>
    <w:rsid w:val="00096C87"/>
    <w:rsid w:val="000A14A9"/>
    <w:rsid w:val="000A24E4"/>
    <w:rsid w:val="000B1475"/>
    <w:rsid w:val="000C007C"/>
    <w:rsid w:val="000C15E7"/>
    <w:rsid w:val="000C4DF0"/>
    <w:rsid w:val="000E11D1"/>
    <w:rsid w:val="000E3CE0"/>
    <w:rsid w:val="0010468E"/>
    <w:rsid w:val="00127AA2"/>
    <w:rsid w:val="00145A9C"/>
    <w:rsid w:val="00152F20"/>
    <w:rsid w:val="00154718"/>
    <w:rsid w:val="0015710F"/>
    <w:rsid w:val="00160F43"/>
    <w:rsid w:val="001657F3"/>
    <w:rsid w:val="001829B4"/>
    <w:rsid w:val="001868EC"/>
    <w:rsid w:val="001929F8"/>
    <w:rsid w:val="00193CB4"/>
    <w:rsid w:val="001970BC"/>
    <w:rsid w:val="001A0374"/>
    <w:rsid w:val="001A2CB0"/>
    <w:rsid w:val="001A2EA9"/>
    <w:rsid w:val="001A53B9"/>
    <w:rsid w:val="001B1FBA"/>
    <w:rsid w:val="001B2166"/>
    <w:rsid w:val="001D420B"/>
    <w:rsid w:val="001D47DD"/>
    <w:rsid w:val="001D65C5"/>
    <w:rsid w:val="001E04DE"/>
    <w:rsid w:val="001E1D27"/>
    <w:rsid w:val="001E3DC1"/>
    <w:rsid w:val="001E3E8E"/>
    <w:rsid w:val="001E6875"/>
    <w:rsid w:val="001F1E97"/>
    <w:rsid w:val="001F22DA"/>
    <w:rsid w:val="002028BC"/>
    <w:rsid w:val="002107C6"/>
    <w:rsid w:val="00212F02"/>
    <w:rsid w:val="002169D7"/>
    <w:rsid w:val="00216AEB"/>
    <w:rsid w:val="00232089"/>
    <w:rsid w:val="00237530"/>
    <w:rsid w:val="002430B3"/>
    <w:rsid w:val="0024406D"/>
    <w:rsid w:val="00244FDE"/>
    <w:rsid w:val="00252B26"/>
    <w:rsid w:val="002769D0"/>
    <w:rsid w:val="00284E93"/>
    <w:rsid w:val="0028678D"/>
    <w:rsid w:val="00294A1C"/>
    <w:rsid w:val="00295276"/>
    <w:rsid w:val="002A07F5"/>
    <w:rsid w:val="002A30C2"/>
    <w:rsid w:val="002B1AC7"/>
    <w:rsid w:val="002B4E2E"/>
    <w:rsid w:val="002B7996"/>
    <w:rsid w:val="002D1C47"/>
    <w:rsid w:val="002D4FFF"/>
    <w:rsid w:val="002F643C"/>
    <w:rsid w:val="00300918"/>
    <w:rsid w:val="00300B18"/>
    <w:rsid w:val="00314A13"/>
    <w:rsid w:val="003221C7"/>
    <w:rsid w:val="0032564A"/>
    <w:rsid w:val="00331842"/>
    <w:rsid w:val="00332969"/>
    <w:rsid w:val="00333CCE"/>
    <w:rsid w:val="00336050"/>
    <w:rsid w:val="00336BA0"/>
    <w:rsid w:val="0033766B"/>
    <w:rsid w:val="00337A0C"/>
    <w:rsid w:val="0034032B"/>
    <w:rsid w:val="00354098"/>
    <w:rsid w:val="00357E61"/>
    <w:rsid w:val="003663ED"/>
    <w:rsid w:val="00372270"/>
    <w:rsid w:val="00373372"/>
    <w:rsid w:val="0037412D"/>
    <w:rsid w:val="0037586C"/>
    <w:rsid w:val="00375CB4"/>
    <w:rsid w:val="003A243D"/>
    <w:rsid w:val="003A48CF"/>
    <w:rsid w:val="003B6F5A"/>
    <w:rsid w:val="003E4BA6"/>
    <w:rsid w:val="003F6604"/>
    <w:rsid w:val="003F6CF1"/>
    <w:rsid w:val="0040189D"/>
    <w:rsid w:val="00402729"/>
    <w:rsid w:val="00411200"/>
    <w:rsid w:val="0041279D"/>
    <w:rsid w:val="00416587"/>
    <w:rsid w:val="004331E2"/>
    <w:rsid w:val="00437FF8"/>
    <w:rsid w:val="00444CE6"/>
    <w:rsid w:val="0045323E"/>
    <w:rsid w:val="00453EF1"/>
    <w:rsid w:val="00454D0F"/>
    <w:rsid w:val="00454D63"/>
    <w:rsid w:val="004654CC"/>
    <w:rsid w:val="0047178F"/>
    <w:rsid w:val="00473F7D"/>
    <w:rsid w:val="00474A42"/>
    <w:rsid w:val="00475781"/>
    <w:rsid w:val="004762C5"/>
    <w:rsid w:val="004826DD"/>
    <w:rsid w:val="00490D15"/>
    <w:rsid w:val="00495312"/>
    <w:rsid w:val="004C2AE1"/>
    <w:rsid w:val="004C4506"/>
    <w:rsid w:val="004C6F95"/>
    <w:rsid w:val="004E6349"/>
    <w:rsid w:val="004F0E45"/>
    <w:rsid w:val="004F1B0D"/>
    <w:rsid w:val="004F3CFD"/>
    <w:rsid w:val="004F4A38"/>
    <w:rsid w:val="004F532D"/>
    <w:rsid w:val="00503332"/>
    <w:rsid w:val="00513596"/>
    <w:rsid w:val="0052210E"/>
    <w:rsid w:val="00525927"/>
    <w:rsid w:val="00526623"/>
    <w:rsid w:val="005314E0"/>
    <w:rsid w:val="005320BD"/>
    <w:rsid w:val="005325B4"/>
    <w:rsid w:val="0054589C"/>
    <w:rsid w:val="005467DE"/>
    <w:rsid w:val="00550AA2"/>
    <w:rsid w:val="005563AF"/>
    <w:rsid w:val="00561B52"/>
    <w:rsid w:val="00574139"/>
    <w:rsid w:val="00576767"/>
    <w:rsid w:val="00582844"/>
    <w:rsid w:val="00583A58"/>
    <w:rsid w:val="005906CE"/>
    <w:rsid w:val="00596260"/>
    <w:rsid w:val="005B0C5F"/>
    <w:rsid w:val="005C46CE"/>
    <w:rsid w:val="005D0D84"/>
    <w:rsid w:val="005D5DB6"/>
    <w:rsid w:val="005E1441"/>
    <w:rsid w:val="005F5693"/>
    <w:rsid w:val="006076D5"/>
    <w:rsid w:val="006146F8"/>
    <w:rsid w:val="00624E8E"/>
    <w:rsid w:val="006250FC"/>
    <w:rsid w:val="006264C8"/>
    <w:rsid w:val="00626898"/>
    <w:rsid w:val="00626B8A"/>
    <w:rsid w:val="006314B3"/>
    <w:rsid w:val="00643DF2"/>
    <w:rsid w:val="00645302"/>
    <w:rsid w:val="00653B1E"/>
    <w:rsid w:val="006563AD"/>
    <w:rsid w:val="006625BA"/>
    <w:rsid w:val="00671F44"/>
    <w:rsid w:val="00697E3C"/>
    <w:rsid w:val="006B1929"/>
    <w:rsid w:val="006D046B"/>
    <w:rsid w:val="006E3FAE"/>
    <w:rsid w:val="006E6376"/>
    <w:rsid w:val="006E7520"/>
    <w:rsid w:val="006F6D12"/>
    <w:rsid w:val="00705FA2"/>
    <w:rsid w:val="007151BC"/>
    <w:rsid w:val="007155F8"/>
    <w:rsid w:val="00724DC7"/>
    <w:rsid w:val="00724EDF"/>
    <w:rsid w:val="00742BAA"/>
    <w:rsid w:val="00743069"/>
    <w:rsid w:val="00745828"/>
    <w:rsid w:val="0075749B"/>
    <w:rsid w:val="007612CA"/>
    <w:rsid w:val="00763481"/>
    <w:rsid w:val="00763AD5"/>
    <w:rsid w:val="00763CEF"/>
    <w:rsid w:val="00771E2A"/>
    <w:rsid w:val="00774930"/>
    <w:rsid w:val="00780583"/>
    <w:rsid w:val="00782074"/>
    <w:rsid w:val="00796F26"/>
    <w:rsid w:val="00797228"/>
    <w:rsid w:val="007A08FB"/>
    <w:rsid w:val="007A1243"/>
    <w:rsid w:val="007C1A48"/>
    <w:rsid w:val="007C2B28"/>
    <w:rsid w:val="007C319C"/>
    <w:rsid w:val="007D1B25"/>
    <w:rsid w:val="007D2EC6"/>
    <w:rsid w:val="007D770D"/>
    <w:rsid w:val="007E0CBE"/>
    <w:rsid w:val="007F0D63"/>
    <w:rsid w:val="007F2947"/>
    <w:rsid w:val="007F2B25"/>
    <w:rsid w:val="007F7140"/>
    <w:rsid w:val="00827A23"/>
    <w:rsid w:val="00842B93"/>
    <w:rsid w:val="00852A03"/>
    <w:rsid w:val="0085420F"/>
    <w:rsid w:val="00856F73"/>
    <w:rsid w:val="00862CF1"/>
    <w:rsid w:val="008665BE"/>
    <w:rsid w:val="0087294F"/>
    <w:rsid w:val="00874800"/>
    <w:rsid w:val="008817C4"/>
    <w:rsid w:val="00885544"/>
    <w:rsid w:val="00885F10"/>
    <w:rsid w:val="00894291"/>
    <w:rsid w:val="00895893"/>
    <w:rsid w:val="008A2533"/>
    <w:rsid w:val="008A355B"/>
    <w:rsid w:val="008B21F7"/>
    <w:rsid w:val="008B59BE"/>
    <w:rsid w:val="008B6B17"/>
    <w:rsid w:val="008B7F53"/>
    <w:rsid w:val="008C14F2"/>
    <w:rsid w:val="008C5C17"/>
    <w:rsid w:val="008E3198"/>
    <w:rsid w:val="008E42B7"/>
    <w:rsid w:val="008F3816"/>
    <w:rsid w:val="008F424D"/>
    <w:rsid w:val="008F7665"/>
    <w:rsid w:val="00902261"/>
    <w:rsid w:val="00910948"/>
    <w:rsid w:val="00912FE5"/>
    <w:rsid w:val="009140A2"/>
    <w:rsid w:val="009168BF"/>
    <w:rsid w:val="0093483C"/>
    <w:rsid w:val="00956C22"/>
    <w:rsid w:val="0096569A"/>
    <w:rsid w:val="00972B04"/>
    <w:rsid w:val="00977447"/>
    <w:rsid w:val="0098728B"/>
    <w:rsid w:val="00987BA8"/>
    <w:rsid w:val="009909CB"/>
    <w:rsid w:val="009927A5"/>
    <w:rsid w:val="009954A5"/>
    <w:rsid w:val="009B16BA"/>
    <w:rsid w:val="009B20B8"/>
    <w:rsid w:val="009C049A"/>
    <w:rsid w:val="009D2F17"/>
    <w:rsid w:val="009E1748"/>
    <w:rsid w:val="009E61DF"/>
    <w:rsid w:val="009F41FE"/>
    <w:rsid w:val="00A0492C"/>
    <w:rsid w:val="00A3508D"/>
    <w:rsid w:val="00A37E0C"/>
    <w:rsid w:val="00A42EDB"/>
    <w:rsid w:val="00A432D9"/>
    <w:rsid w:val="00A449A3"/>
    <w:rsid w:val="00A47E3C"/>
    <w:rsid w:val="00A538E1"/>
    <w:rsid w:val="00A53968"/>
    <w:rsid w:val="00A73D1C"/>
    <w:rsid w:val="00A85F7B"/>
    <w:rsid w:val="00AA4824"/>
    <w:rsid w:val="00AA6331"/>
    <w:rsid w:val="00AB34B2"/>
    <w:rsid w:val="00AB50CE"/>
    <w:rsid w:val="00AB5C28"/>
    <w:rsid w:val="00AC2CDF"/>
    <w:rsid w:val="00AD606D"/>
    <w:rsid w:val="00AE3168"/>
    <w:rsid w:val="00AF3BB2"/>
    <w:rsid w:val="00AF4CD9"/>
    <w:rsid w:val="00AF5B7C"/>
    <w:rsid w:val="00B0049A"/>
    <w:rsid w:val="00B024F6"/>
    <w:rsid w:val="00B055F2"/>
    <w:rsid w:val="00B06DEB"/>
    <w:rsid w:val="00B130D6"/>
    <w:rsid w:val="00B25F75"/>
    <w:rsid w:val="00B31421"/>
    <w:rsid w:val="00B325C1"/>
    <w:rsid w:val="00B34D1C"/>
    <w:rsid w:val="00B40824"/>
    <w:rsid w:val="00B40D8C"/>
    <w:rsid w:val="00B411CA"/>
    <w:rsid w:val="00B456EF"/>
    <w:rsid w:val="00B469E2"/>
    <w:rsid w:val="00B53F5C"/>
    <w:rsid w:val="00B56793"/>
    <w:rsid w:val="00B92C65"/>
    <w:rsid w:val="00B951B6"/>
    <w:rsid w:val="00BA1419"/>
    <w:rsid w:val="00BB155C"/>
    <w:rsid w:val="00BB177A"/>
    <w:rsid w:val="00BC29AB"/>
    <w:rsid w:val="00BC2C1D"/>
    <w:rsid w:val="00BC764A"/>
    <w:rsid w:val="00BD19B5"/>
    <w:rsid w:val="00BD688A"/>
    <w:rsid w:val="00BE1810"/>
    <w:rsid w:val="00BE77A7"/>
    <w:rsid w:val="00BF33CE"/>
    <w:rsid w:val="00BF6C11"/>
    <w:rsid w:val="00BF727A"/>
    <w:rsid w:val="00C13ABC"/>
    <w:rsid w:val="00C16C8E"/>
    <w:rsid w:val="00C24374"/>
    <w:rsid w:val="00C24EC4"/>
    <w:rsid w:val="00C25ADF"/>
    <w:rsid w:val="00C325A4"/>
    <w:rsid w:val="00C35699"/>
    <w:rsid w:val="00C35A90"/>
    <w:rsid w:val="00C3727F"/>
    <w:rsid w:val="00C44D24"/>
    <w:rsid w:val="00C51162"/>
    <w:rsid w:val="00C51DAF"/>
    <w:rsid w:val="00C51F8C"/>
    <w:rsid w:val="00C53A63"/>
    <w:rsid w:val="00C6218F"/>
    <w:rsid w:val="00C63819"/>
    <w:rsid w:val="00C666F5"/>
    <w:rsid w:val="00C73344"/>
    <w:rsid w:val="00C75CD8"/>
    <w:rsid w:val="00C7640C"/>
    <w:rsid w:val="00C82709"/>
    <w:rsid w:val="00C828AF"/>
    <w:rsid w:val="00C85843"/>
    <w:rsid w:val="00C87F2D"/>
    <w:rsid w:val="00CA3D53"/>
    <w:rsid w:val="00CA5AB8"/>
    <w:rsid w:val="00CB3CD2"/>
    <w:rsid w:val="00CC6F3C"/>
    <w:rsid w:val="00CE1455"/>
    <w:rsid w:val="00CE1C08"/>
    <w:rsid w:val="00CE1D19"/>
    <w:rsid w:val="00CE30AD"/>
    <w:rsid w:val="00D123C9"/>
    <w:rsid w:val="00D178C0"/>
    <w:rsid w:val="00D41083"/>
    <w:rsid w:val="00D45A1C"/>
    <w:rsid w:val="00D71609"/>
    <w:rsid w:val="00D736FB"/>
    <w:rsid w:val="00D90EAA"/>
    <w:rsid w:val="00D9429C"/>
    <w:rsid w:val="00D9518F"/>
    <w:rsid w:val="00DA1605"/>
    <w:rsid w:val="00DA736E"/>
    <w:rsid w:val="00DB0357"/>
    <w:rsid w:val="00DB1CF6"/>
    <w:rsid w:val="00DC0857"/>
    <w:rsid w:val="00DD6478"/>
    <w:rsid w:val="00DE78E3"/>
    <w:rsid w:val="00DF4D57"/>
    <w:rsid w:val="00DF6503"/>
    <w:rsid w:val="00DF6B17"/>
    <w:rsid w:val="00DF6B3A"/>
    <w:rsid w:val="00E01024"/>
    <w:rsid w:val="00E071A1"/>
    <w:rsid w:val="00E071A2"/>
    <w:rsid w:val="00E1438A"/>
    <w:rsid w:val="00E17A14"/>
    <w:rsid w:val="00E33C3E"/>
    <w:rsid w:val="00E53CE4"/>
    <w:rsid w:val="00E56D53"/>
    <w:rsid w:val="00E71894"/>
    <w:rsid w:val="00E742DD"/>
    <w:rsid w:val="00E918FC"/>
    <w:rsid w:val="00E92A4D"/>
    <w:rsid w:val="00E933FA"/>
    <w:rsid w:val="00EA0119"/>
    <w:rsid w:val="00EA1D3E"/>
    <w:rsid w:val="00EA28EA"/>
    <w:rsid w:val="00EA4278"/>
    <w:rsid w:val="00EB5DE9"/>
    <w:rsid w:val="00EC054D"/>
    <w:rsid w:val="00EC2CDE"/>
    <w:rsid w:val="00EC52C2"/>
    <w:rsid w:val="00ED4575"/>
    <w:rsid w:val="00ED583C"/>
    <w:rsid w:val="00ED6EF5"/>
    <w:rsid w:val="00ED717A"/>
    <w:rsid w:val="00EE099E"/>
    <w:rsid w:val="00EE34B9"/>
    <w:rsid w:val="00EF3CB7"/>
    <w:rsid w:val="00F059BF"/>
    <w:rsid w:val="00F07E45"/>
    <w:rsid w:val="00F20E65"/>
    <w:rsid w:val="00F33033"/>
    <w:rsid w:val="00F3702D"/>
    <w:rsid w:val="00F410C7"/>
    <w:rsid w:val="00F441B5"/>
    <w:rsid w:val="00F470E1"/>
    <w:rsid w:val="00F52CA6"/>
    <w:rsid w:val="00F6050C"/>
    <w:rsid w:val="00F64C2E"/>
    <w:rsid w:val="00F70D60"/>
    <w:rsid w:val="00F73332"/>
    <w:rsid w:val="00F85191"/>
    <w:rsid w:val="00F90E7A"/>
    <w:rsid w:val="00F92370"/>
    <w:rsid w:val="00F93898"/>
    <w:rsid w:val="00FA001B"/>
    <w:rsid w:val="00FB02AB"/>
    <w:rsid w:val="00FB05FC"/>
    <w:rsid w:val="00FB251A"/>
    <w:rsid w:val="00FB6FEA"/>
    <w:rsid w:val="00FB76BF"/>
    <w:rsid w:val="00FC157B"/>
    <w:rsid w:val="00FC1CE0"/>
    <w:rsid w:val="00FC2631"/>
    <w:rsid w:val="00FD4673"/>
    <w:rsid w:val="00FE2AF8"/>
    <w:rsid w:val="00FF14DE"/>
    <w:rsid w:val="00FF5593"/>
    <w:rsid w:val="00FF562F"/>
    <w:rsid w:val="00FF63F3"/>
    <w:rsid w:val="1A521C5C"/>
    <w:rsid w:val="1BD500FC"/>
    <w:rsid w:val="68AE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65DBEF-16C4-4F2C-B6E6-C774D4A47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character" w:customStyle="1" w:styleId="a4">
    <w:name w:val="批注文字 字符"/>
    <w:link w:val="a3"/>
    <w:rPr>
      <w:rFonts w:ascii="Times New Roman" w:hAnsi="Times New Roman"/>
      <w:kern w:val="2"/>
      <w:sz w:val="21"/>
      <w:szCs w:val="24"/>
    </w:rPr>
  </w:style>
  <w:style w:type="paragraph" w:styleId="a5">
    <w:name w:val="Plain Text"/>
    <w:basedOn w:val="a"/>
    <w:link w:val="a6"/>
    <w:rPr>
      <w:rFonts w:ascii="Calibri" w:hAnsi="Calibri"/>
      <w:b/>
      <w:bCs/>
      <w:kern w:val="44"/>
      <w:sz w:val="44"/>
      <w:szCs w:val="44"/>
    </w:rPr>
  </w:style>
  <w:style w:type="character" w:customStyle="1" w:styleId="a6">
    <w:name w:val="纯文本 字符"/>
    <w:link w:val="a5"/>
    <w:rPr>
      <w:rFonts w:eastAsia="宋体"/>
      <w:b/>
      <w:bCs/>
      <w:kern w:val="44"/>
      <w:sz w:val="44"/>
      <w:szCs w:val="44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Pr>
      <w:rFonts w:ascii="Times New Roman" w:hAnsi="Times New Roman"/>
      <w:kern w:val="2"/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link w:val="aa"/>
    <w:uiPriority w:val="99"/>
    <w:rPr>
      <w:rFonts w:ascii="Times New Roman" w:hAnsi="Times New Roman"/>
      <w:kern w:val="2"/>
      <w:sz w:val="18"/>
      <w:szCs w:val="18"/>
    </w:rPr>
  </w:style>
  <w:style w:type="paragraph" w:styleId="ac">
    <w:name w:val="annotation subject"/>
    <w:basedOn w:val="a3"/>
    <w:next w:val="a3"/>
    <w:semiHidden/>
    <w:rPr>
      <w:b/>
      <w:bCs/>
    </w:rPr>
  </w:style>
  <w:style w:type="table" w:styleId="ad">
    <w:name w:val="Table Grid"/>
    <w:basedOn w:val="a1"/>
    <w:uiPriority w:val="59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annotation reference"/>
    <w:rPr>
      <w:sz w:val="21"/>
      <w:szCs w:val="21"/>
    </w:rPr>
  </w:style>
  <w:style w:type="character" w:customStyle="1" w:styleId="Char1">
    <w:name w:val="纯文本 Char1"/>
    <w:uiPriority w:val="99"/>
    <w:semiHidden/>
    <w:rPr>
      <w:rFonts w:ascii="宋体" w:eastAsia="宋体" w:hAnsi="Courier New" w:cs="Courier New"/>
      <w:szCs w:val="21"/>
    </w:rPr>
  </w:style>
  <w:style w:type="paragraph" w:styleId="af">
    <w:name w:val="Revision"/>
    <w:uiPriority w:val="99"/>
    <w:semiHidden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viao</dc:creator>
  <cp:keywords/>
  <cp:lastModifiedBy>王梓</cp:lastModifiedBy>
  <cp:revision>2</cp:revision>
  <cp:lastPrinted>2012-12-25T05:04:00Z</cp:lastPrinted>
  <dcterms:created xsi:type="dcterms:W3CDTF">2025-04-24T07:44:00Z</dcterms:created>
  <dcterms:modified xsi:type="dcterms:W3CDTF">2025-04-24T07:44:00Z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eyJoZGlkIjoiMGU3NDQyODlhZGRkZWNmNTU1ZDM4NDM1MGEyYzQ3NTEiLCJ1c2VySWQiOiI0NDIxNjEwMzUifQ==</vt:lpwstr>
  </property>
  <property fmtid="{D5CDD505-2E9C-101B-9397-08002B2CF9AE}" pid="3" name="KSOProductBuildVer">
    <vt:lpwstr>2052-12.1.0.19302</vt:lpwstr>
  </property>
  <property fmtid="{D5CDD505-2E9C-101B-9397-08002B2CF9AE}" pid="4" name="ICV">
    <vt:lpwstr>ED192181710D4883B5A50B0BB7C5D120_12</vt:lpwstr>
  </property>
</Properties>
</file>